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C" w:rsidRPr="005F36B2" w:rsidRDefault="001B059C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8"/>
        </w:rPr>
      </w:pPr>
    </w:p>
    <w:p w:rsidR="00FE4A81" w:rsidRPr="005F36B2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УТВЕРЖДЕНА </w:t>
      </w:r>
    </w:p>
    <w:p w:rsidR="003A2243" w:rsidRPr="005F36B2" w:rsidRDefault="00FE4A81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</w:t>
      </w:r>
      <w:r w:rsidR="003A2243" w:rsidRPr="005F36B2">
        <w:rPr>
          <w:rFonts w:ascii="Times New Roman" w:hAnsi="Times New Roman" w:cs="Times New Roman"/>
          <w:sz w:val="24"/>
          <w:szCs w:val="28"/>
        </w:rPr>
        <w:t>остановлением Правительства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Республики Бурятия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от </w:t>
      </w:r>
      <w:r w:rsidR="00A825E9" w:rsidRPr="005F36B2">
        <w:rPr>
          <w:rFonts w:ascii="Times New Roman" w:hAnsi="Times New Roman" w:cs="Times New Roman"/>
          <w:sz w:val="24"/>
          <w:szCs w:val="28"/>
        </w:rPr>
        <w:t>27.12.2019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825E9" w:rsidRPr="005F36B2">
        <w:rPr>
          <w:rFonts w:ascii="Times New Roman" w:hAnsi="Times New Roman" w:cs="Times New Roman"/>
          <w:sz w:val="24"/>
          <w:szCs w:val="28"/>
        </w:rPr>
        <w:t>№</w:t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</w:r>
      <w:r w:rsidR="00A825E9" w:rsidRPr="005F36B2">
        <w:rPr>
          <w:rFonts w:ascii="Times New Roman" w:hAnsi="Times New Roman" w:cs="Times New Roman"/>
          <w:sz w:val="24"/>
          <w:szCs w:val="28"/>
        </w:rPr>
        <w:softHyphen/>
        <w:t xml:space="preserve"> 707</w:t>
      </w:r>
      <w:r w:rsidR="007458E8" w:rsidRPr="005F36B2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FE4A81" w:rsidRPr="005F36B2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33"/>
      <w:bookmarkEnd w:id="0"/>
      <w:r w:rsidRPr="005F36B2">
        <w:rPr>
          <w:rFonts w:ascii="Times New Roman" w:hAnsi="Times New Roman" w:cs="Times New Roman"/>
          <w:b/>
          <w:bCs/>
          <w:sz w:val="24"/>
          <w:szCs w:val="28"/>
        </w:rPr>
        <w:t>П</w:t>
      </w:r>
      <w:r w:rsidR="00D865FC" w:rsidRPr="005F36B2">
        <w:rPr>
          <w:rFonts w:ascii="Times New Roman" w:hAnsi="Times New Roman" w:cs="Times New Roman"/>
          <w:b/>
          <w:bCs/>
          <w:sz w:val="24"/>
          <w:szCs w:val="28"/>
        </w:rPr>
        <w:t>РОГРАММА</w:t>
      </w:r>
    </w:p>
    <w:p w:rsidR="00FE4A81" w:rsidRPr="005F36B2" w:rsidRDefault="00FE4A81" w:rsidP="000D171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36B2">
        <w:rPr>
          <w:rFonts w:ascii="Times New Roman" w:hAnsi="Times New Roman" w:cs="Times New Roman"/>
          <w:b/>
          <w:bCs/>
          <w:sz w:val="24"/>
          <w:szCs w:val="28"/>
        </w:rPr>
        <w:t>государственных гарантий бесплатного оказания гражданам медицинской помощи на территории Республики Бурятия на 2020 год и на плановый период 2021 и 2022 годов</w:t>
      </w:r>
    </w:p>
    <w:p w:rsidR="00FE4A81" w:rsidRPr="005F36B2" w:rsidRDefault="00FE4A81" w:rsidP="000D171E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I. Общие положения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Программа государственных гарантий бесплатного оказания гражданам медицинской помощи на территории Республики Бурятия на 20</w:t>
      </w:r>
      <w:r w:rsidR="00FE4A81" w:rsidRPr="005F36B2">
        <w:rPr>
          <w:rFonts w:ascii="Times New Roman" w:hAnsi="Times New Roman" w:cs="Times New Roman"/>
          <w:sz w:val="24"/>
          <w:szCs w:val="28"/>
        </w:rPr>
        <w:t>20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и на плановый период 202</w:t>
      </w:r>
      <w:r w:rsidR="00FE4A81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 202</w:t>
      </w:r>
      <w:r w:rsidR="00FE4A81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годов (далее - Программа) устанавливает перечень видов, </w:t>
      </w:r>
      <w:bookmarkStart w:id="1" w:name="_GoBack"/>
      <w:bookmarkEnd w:id="1"/>
      <w:r w:rsidRPr="005F36B2">
        <w:rPr>
          <w:rFonts w:ascii="Times New Roman" w:hAnsi="Times New Roman" w:cs="Times New Roman"/>
          <w:sz w:val="24"/>
          <w:szCs w:val="28"/>
        </w:rPr>
        <w:t>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, нормативы финансовых затрат на единицу объема медицинской помощи,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подушевые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2" w:name="P44"/>
      <w:bookmarkEnd w:id="2"/>
      <w:r w:rsidRPr="005F36B2">
        <w:rPr>
          <w:rFonts w:ascii="Times New Roman" w:hAnsi="Times New Roman" w:cs="Times New Roman"/>
          <w:b w:val="0"/>
          <w:sz w:val="24"/>
          <w:szCs w:val="28"/>
        </w:rPr>
        <w:t>II. Перечень видов, форм и условий предоставления</w:t>
      </w: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медицинской помощи, оказание которой осуществляется</w:t>
      </w:r>
      <w:r w:rsidR="00FE4A81" w:rsidRPr="005F36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b w:val="0"/>
          <w:sz w:val="24"/>
          <w:szCs w:val="28"/>
        </w:rPr>
        <w:t>бесплатно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специализированная, в том числе высокотехнологичная, медицинская помощь;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скорая, в</w:t>
      </w:r>
      <w:r w:rsidR="006C08BC" w:rsidRPr="005F36B2">
        <w:rPr>
          <w:rFonts w:ascii="Times New Roman" w:hAnsi="Times New Roman" w:cs="Times New Roman"/>
          <w:sz w:val="24"/>
          <w:szCs w:val="28"/>
        </w:rPr>
        <w:t xml:space="preserve"> том </w:t>
      </w:r>
      <w:r w:rsidRPr="005F36B2">
        <w:rPr>
          <w:rFonts w:ascii="Times New Roman" w:hAnsi="Times New Roman" w:cs="Times New Roman"/>
          <w:sz w:val="24"/>
          <w:szCs w:val="28"/>
        </w:rPr>
        <w:t>числе скорая специализированная, медицинская помощь;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A2243" w:rsidRPr="005F36B2" w:rsidRDefault="003A2243" w:rsidP="006C08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7" w:history="1">
        <w:r w:rsidRPr="005F36B2">
          <w:rPr>
            <w:rFonts w:ascii="Times New Roman" w:hAnsi="Times New Roman" w:cs="Times New Roman"/>
            <w:sz w:val="24"/>
            <w:szCs w:val="28"/>
          </w:rPr>
          <w:t>перечнем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видов высокотехнологичной медицинской помощи,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содержащим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установленным приложением к Программе государственных гарантий бесплатного оказания гражданам медицинской помощи на 20</w:t>
      </w:r>
      <w:r w:rsidR="004637E8" w:rsidRPr="005F36B2">
        <w:rPr>
          <w:rFonts w:ascii="Times New Roman" w:hAnsi="Times New Roman" w:cs="Times New Roman"/>
          <w:sz w:val="24"/>
          <w:szCs w:val="28"/>
        </w:rPr>
        <w:t>20 год и на плановый период 2021 и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годов, утвержденной постановлением Правительства Российской Федерации от </w:t>
      </w:r>
      <w:r w:rsidR="004637E8" w:rsidRPr="005F36B2">
        <w:rPr>
          <w:rFonts w:ascii="Times New Roman" w:hAnsi="Times New Roman" w:cs="Times New Roman"/>
          <w:sz w:val="24"/>
          <w:szCs w:val="28"/>
        </w:rPr>
        <w:t>7 декабря 2019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г. </w:t>
      </w:r>
      <w:r w:rsidR="001B38BA" w:rsidRPr="005F36B2">
        <w:rPr>
          <w:rFonts w:ascii="Times New Roman" w:hAnsi="Times New Roman" w:cs="Times New Roman"/>
          <w:sz w:val="24"/>
          <w:szCs w:val="28"/>
        </w:rPr>
        <w:t>№</w:t>
      </w:r>
      <w:r w:rsidRPr="005F36B2">
        <w:rPr>
          <w:rFonts w:ascii="Times New Roman" w:hAnsi="Times New Roman" w:cs="Times New Roman"/>
          <w:sz w:val="24"/>
          <w:szCs w:val="28"/>
        </w:rPr>
        <w:t xml:space="preserve"> 1</w:t>
      </w:r>
      <w:r w:rsidR="004637E8" w:rsidRPr="005F36B2">
        <w:rPr>
          <w:rFonts w:ascii="Times New Roman" w:hAnsi="Times New Roman" w:cs="Times New Roman"/>
          <w:sz w:val="24"/>
          <w:szCs w:val="28"/>
        </w:rPr>
        <w:t>610</w:t>
      </w:r>
      <w:r w:rsidRPr="005F36B2">
        <w:rPr>
          <w:rFonts w:ascii="Times New Roman" w:hAnsi="Times New Roman" w:cs="Times New Roman"/>
          <w:sz w:val="24"/>
          <w:szCs w:val="28"/>
        </w:rPr>
        <w:t xml:space="preserve"> (далее - Перечень видов высокотехнологичной медицинской помощи).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стихийных бедствий).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</w:t>
      </w:r>
      <w:r w:rsidR="004637E8" w:rsidRPr="005F36B2">
        <w:rPr>
          <w:rFonts w:ascii="Times New Roman" w:hAnsi="Times New Roman" w:cs="Times New Roman"/>
          <w:sz w:val="24"/>
          <w:szCs w:val="28"/>
        </w:rPr>
        <w:t>ния, религиозными организациями и</w:t>
      </w:r>
      <w:r w:rsidRPr="005F36B2">
        <w:rPr>
          <w:rFonts w:ascii="Times New Roman" w:hAnsi="Times New Roman" w:cs="Times New Roman"/>
          <w:sz w:val="24"/>
          <w:szCs w:val="28"/>
        </w:rPr>
        <w:t xml:space="preserve"> организациями, указанными в </w:t>
      </w:r>
      <w:hyperlink r:id="rId8" w:history="1">
        <w:r w:rsidRPr="005F36B2">
          <w:rPr>
            <w:rFonts w:ascii="Times New Roman" w:hAnsi="Times New Roman" w:cs="Times New Roman"/>
            <w:sz w:val="24"/>
            <w:szCs w:val="28"/>
          </w:rPr>
          <w:t>части 2 статьи 6</w:t>
        </w:r>
      </w:hyperlink>
      <w:r w:rsidR="001B38BA"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«</w:t>
      </w:r>
      <w:r w:rsidRPr="005F36B2">
        <w:rPr>
          <w:rFonts w:ascii="Times New Roman" w:hAnsi="Times New Roman" w:cs="Times New Roman"/>
          <w:sz w:val="24"/>
          <w:szCs w:val="28"/>
        </w:rPr>
        <w:t>Об основах охраны здоровья</w:t>
      </w:r>
      <w:r w:rsidR="001B38BA" w:rsidRPr="005F36B2">
        <w:rPr>
          <w:rFonts w:ascii="Times New Roman" w:hAnsi="Times New Roman" w:cs="Times New Roman"/>
          <w:sz w:val="24"/>
          <w:szCs w:val="28"/>
        </w:rPr>
        <w:t xml:space="preserve"> граждан в Российской Федерации»</w:t>
      </w:r>
      <w:r w:rsidRPr="005F36B2">
        <w:rPr>
          <w:rFonts w:ascii="Times New Roman" w:hAnsi="Times New Roman" w:cs="Times New Roman"/>
          <w:sz w:val="24"/>
          <w:szCs w:val="28"/>
        </w:rPr>
        <w:t>, в том числе в целях предоставления такому пациенту социальных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которой такой пациент прикреплен для получения первичной медико-санитарной помощи,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или близлежащую к месту его пребывания медицинскую организацию, оказывающую первичную медико-санитарную помощь.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За счет бюджетных ассигнований республиканского бюджета медицинские организации, оказывающие первичную медико-санитарную помощь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</w:t>
      </w:r>
      <w:r w:rsidR="00C17B2D" w:rsidRPr="005F36B2">
        <w:rPr>
          <w:rFonts w:ascii="Times New Roman" w:hAnsi="Times New Roman" w:cs="Times New Roman"/>
          <w:sz w:val="24"/>
          <w:szCs w:val="28"/>
        </w:rPr>
        <w:t xml:space="preserve">а также </w:t>
      </w:r>
      <w:r w:rsidRPr="005F36B2">
        <w:rPr>
          <w:rFonts w:ascii="Times New Roman" w:hAnsi="Times New Roman" w:cs="Times New Roman"/>
          <w:sz w:val="24"/>
          <w:szCs w:val="28"/>
        </w:rPr>
        <w:t>необходимыми лекарственными препаратами, в том числе наркотическими лекарственными препаратами и психотропными лекарственными препаратами</w:t>
      </w:r>
      <w:r w:rsidR="00C17B2D" w:rsidRPr="005F36B2">
        <w:rPr>
          <w:rFonts w:ascii="Times New Roman" w:hAnsi="Times New Roman" w:cs="Times New Roman"/>
          <w:sz w:val="24"/>
          <w:szCs w:val="28"/>
        </w:rPr>
        <w:t>, используемыми при посещениях на дому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C17B2D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В </w:t>
      </w:r>
      <w:r w:rsidR="00C17B2D" w:rsidRPr="005F36B2">
        <w:rPr>
          <w:rFonts w:ascii="Times New Roman" w:hAnsi="Times New Roman" w:cs="Times New Roman"/>
          <w:sz w:val="24"/>
          <w:szCs w:val="28"/>
        </w:rPr>
        <w:t>целях обеспечения пациентов, получающие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</w:t>
      </w:r>
      <w:r w:rsidR="009B37DA" w:rsidRPr="005F36B2">
        <w:rPr>
          <w:rFonts w:ascii="Times New Roman" w:hAnsi="Times New Roman" w:cs="Times New Roman"/>
          <w:sz w:val="24"/>
          <w:szCs w:val="28"/>
        </w:rPr>
        <w:t>т</w:t>
      </w:r>
      <w:r w:rsidR="00C17B2D" w:rsidRPr="005F36B2">
        <w:rPr>
          <w:rFonts w:ascii="Times New Roman" w:hAnsi="Times New Roman" w:cs="Times New Roman"/>
          <w:sz w:val="24"/>
          <w:szCs w:val="28"/>
        </w:rPr>
        <w:t>ствии с законодательством Российской Федерации в случае потребности организовать изготовление в аптечных организациях наркотич</w:t>
      </w:r>
      <w:r w:rsidR="009B37DA" w:rsidRPr="005F36B2">
        <w:rPr>
          <w:rFonts w:ascii="Times New Roman" w:hAnsi="Times New Roman" w:cs="Times New Roman"/>
          <w:sz w:val="24"/>
          <w:szCs w:val="28"/>
        </w:rPr>
        <w:t>еских лекарственных препаратов</w:t>
      </w:r>
      <w:r w:rsidR="00C17B2D" w:rsidRPr="005F36B2">
        <w:rPr>
          <w:rFonts w:ascii="Times New Roman" w:hAnsi="Times New Roman" w:cs="Times New Roman"/>
          <w:sz w:val="24"/>
          <w:szCs w:val="28"/>
        </w:rPr>
        <w:t xml:space="preserve"> и психотропных лекарственных препаратов</w:t>
      </w:r>
      <w:r w:rsidR="009B37DA" w:rsidRPr="005F36B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9B37DA" w:rsidRPr="005F36B2">
        <w:rPr>
          <w:rFonts w:ascii="Times New Roman" w:hAnsi="Times New Roman" w:cs="Times New Roman"/>
          <w:sz w:val="24"/>
          <w:szCs w:val="28"/>
        </w:rPr>
        <w:t>неинвазивных</w:t>
      </w:r>
      <w:proofErr w:type="spellEnd"/>
      <w:r w:rsidR="009B37DA" w:rsidRPr="005F36B2">
        <w:rPr>
          <w:rFonts w:ascii="Times New Roman" w:hAnsi="Times New Roman" w:cs="Times New Roman"/>
          <w:sz w:val="24"/>
          <w:szCs w:val="28"/>
        </w:rPr>
        <w:t xml:space="preserve"> лекарственных формах</w:t>
      </w:r>
      <w:r w:rsidR="00C17B2D" w:rsidRPr="005F36B2">
        <w:rPr>
          <w:rFonts w:ascii="Times New Roman" w:hAnsi="Times New Roman" w:cs="Times New Roman"/>
          <w:sz w:val="24"/>
          <w:szCs w:val="28"/>
        </w:rPr>
        <w:t>,</w:t>
      </w:r>
      <w:r w:rsidR="009B37DA" w:rsidRPr="005F36B2">
        <w:rPr>
          <w:rFonts w:ascii="Times New Roman" w:hAnsi="Times New Roman" w:cs="Times New Roman"/>
          <w:sz w:val="24"/>
          <w:szCs w:val="28"/>
        </w:rPr>
        <w:t xml:space="preserve"> в том числе применяемых у детей.</w:t>
      </w:r>
      <w:proofErr w:type="gramEnd"/>
    </w:p>
    <w:p w:rsidR="00D11A84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9" w:history="1">
        <w:r w:rsidRPr="005F36B2">
          <w:rPr>
            <w:rFonts w:ascii="Times New Roman" w:hAnsi="Times New Roman" w:cs="Times New Roman"/>
            <w:sz w:val="24"/>
            <w:szCs w:val="28"/>
          </w:rPr>
          <w:t>программы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6B7499" w:rsidRPr="005F36B2">
        <w:rPr>
          <w:rFonts w:ascii="Times New Roman" w:hAnsi="Times New Roman" w:cs="Times New Roman"/>
          <w:sz w:val="24"/>
          <w:szCs w:val="28"/>
        </w:rPr>
        <w:t>«Развитие здравоохранения»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утвержденной постановлением Правительства Республики Бурятия от 02.07.2013 </w:t>
      </w:r>
      <w:r w:rsidR="006B7499" w:rsidRPr="005F36B2">
        <w:rPr>
          <w:rFonts w:ascii="Times New Roman" w:hAnsi="Times New Roman" w:cs="Times New Roman"/>
          <w:sz w:val="24"/>
          <w:szCs w:val="28"/>
        </w:rPr>
        <w:t>№</w:t>
      </w:r>
      <w:r w:rsidRPr="005F36B2">
        <w:rPr>
          <w:rFonts w:ascii="Times New Roman" w:hAnsi="Times New Roman" w:cs="Times New Roman"/>
          <w:sz w:val="24"/>
          <w:szCs w:val="28"/>
        </w:rPr>
        <w:t xml:space="preserve"> 342, включающей указанные мероприятия, а также целевые показатели их результативности.</w:t>
      </w:r>
    </w:p>
    <w:p w:rsidR="009B37DA" w:rsidRPr="005F36B2" w:rsidRDefault="009B37DA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целях оказания гражданам, находящимся в стационарных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 xml:space="preserve">организациях социального обслуживания, медицинской помощи </w:t>
      </w:r>
      <w:r w:rsidR="00D11A84" w:rsidRPr="005F36B2">
        <w:rPr>
          <w:rFonts w:ascii="Times New Roman" w:hAnsi="Times New Roman" w:cs="Times New Roman"/>
          <w:sz w:val="24"/>
          <w:szCs w:val="28"/>
        </w:rPr>
        <w:t>Министерством здравоохранения Республики Бурятия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организуется взаимодействие стационарных организаций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социального обслуживания с близлежащими медицинскими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организациями.</w:t>
      </w:r>
    </w:p>
    <w:p w:rsidR="009B37DA" w:rsidRPr="005F36B2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отношении лиц, находящихся в стационарных организациях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 xml:space="preserve">социального обслуживания, в рамках 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территориальной программы </w:t>
      </w:r>
      <w:r w:rsidRPr="005F36B2">
        <w:rPr>
          <w:rFonts w:ascii="Times New Roman" w:hAnsi="Times New Roman" w:cs="Times New Roman"/>
          <w:sz w:val="24"/>
          <w:szCs w:val="28"/>
        </w:rPr>
        <w:t xml:space="preserve"> обязательного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медицинского страхования с привлечением близлежащих медицинских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организаций проводится диспансеризация, а при наличии хронических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заболеваний - диспансерное наблюдение в соответствии с порядками,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установленными Министерством здравоохранения Российской Федерации.</w:t>
      </w:r>
    </w:p>
    <w:p w:rsidR="009B37DA" w:rsidRPr="005F36B2" w:rsidRDefault="009B37DA" w:rsidP="008C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выявлении в рамках диспансеризации и диспансерного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наблюдения показаний к оказанию специализированной, в том числе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высокотехнологичной, медицинской помощи лица, находящиеся в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стационарных организациях социального обслуживания, переводятся в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специализированные медицинские организации в сроки, установленные</w:t>
      </w:r>
      <w:r w:rsidR="00D11A8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настоящей Программой.</w:t>
      </w:r>
    </w:p>
    <w:p w:rsidR="00D11A84" w:rsidRPr="005F36B2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республиканского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обслуживания в порядке, установленном Министерством здравоохранения Российской Федерации.</w:t>
      </w:r>
    </w:p>
    <w:p w:rsidR="00D11A84" w:rsidRPr="005F36B2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</w:t>
      </w:r>
      <w:r w:rsidR="001F3598" w:rsidRPr="005F36B2">
        <w:rPr>
          <w:rFonts w:ascii="Times New Roman" w:hAnsi="Times New Roman" w:cs="Times New Roman"/>
          <w:sz w:val="24"/>
          <w:szCs w:val="28"/>
        </w:rPr>
        <w:t>помощи, в том числе по профилю «</w:t>
      </w:r>
      <w:r w:rsidRPr="005F36B2">
        <w:rPr>
          <w:rFonts w:ascii="Times New Roman" w:hAnsi="Times New Roman" w:cs="Times New Roman"/>
          <w:sz w:val="24"/>
          <w:szCs w:val="28"/>
        </w:rPr>
        <w:t>психиатрия</w:t>
      </w:r>
      <w:r w:rsidR="001F3598" w:rsidRPr="005F36B2">
        <w:rPr>
          <w:rFonts w:ascii="Times New Roman" w:hAnsi="Times New Roman" w:cs="Times New Roman"/>
          <w:sz w:val="24"/>
          <w:szCs w:val="28"/>
        </w:rPr>
        <w:t>»</w:t>
      </w:r>
      <w:r w:rsidRPr="005F36B2">
        <w:rPr>
          <w:rFonts w:ascii="Times New Roman" w:hAnsi="Times New Roman" w:cs="Times New Roman"/>
          <w:sz w:val="24"/>
          <w:szCs w:val="28"/>
        </w:rPr>
        <w:t>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расстройствах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D32A4" w:rsidRPr="005F36B2" w:rsidRDefault="00D11A84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При организации медицинскими организациями, оказывающими первичную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Медицинская помощь оказывается в следующих формах: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Порядок передачи </w:t>
      </w:r>
      <w:r w:rsidR="009D32A4" w:rsidRPr="005F36B2">
        <w:rPr>
          <w:rFonts w:ascii="Times New Roman" w:hAnsi="Times New Roman" w:cs="Times New Roman"/>
          <w:sz w:val="24"/>
          <w:szCs w:val="28"/>
        </w:rPr>
        <w:t>медицинской организацией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3" w:name="P89"/>
      <w:bookmarkEnd w:id="3"/>
      <w:r w:rsidRPr="005F36B2">
        <w:rPr>
          <w:rFonts w:ascii="Times New Roman" w:hAnsi="Times New Roman" w:cs="Times New Roman"/>
          <w:b w:val="0"/>
          <w:sz w:val="24"/>
          <w:szCs w:val="28"/>
        </w:rPr>
        <w:t>III. Перечень заболеваний и состояний, оказание медицинской</w:t>
      </w:r>
      <w:r w:rsidR="001E2632" w:rsidRPr="005F36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b w:val="0"/>
          <w:sz w:val="24"/>
          <w:szCs w:val="28"/>
        </w:rPr>
        <w:t>помощи при которых осуществляется бесплатно, и категории</w:t>
      </w:r>
      <w:r w:rsidR="001E2632" w:rsidRPr="005F36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b w:val="0"/>
          <w:sz w:val="24"/>
          <w:szCs w:val="28"/>
        </w:rPr>
        <w:t>граждан, оказание медицинской помощи которым осуществляется</w:t>
      </w:r>
      <w:r w:rsidR="001E2632" w:rsidRPr="005F36B2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b w:val="0"/>
          <w:sz w:val="24"/>
          <w:szCs w:val="28"/>
        </w:rPr>
        <w:t>бесплатно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4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разделом 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 при следующих заболеваниях и состояниях: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инфекционные и паразитарные болезни;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новообразования;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эндокринной системы;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расстройства питания и нарушения обмена веществ;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нервной системы;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крови, кроветворных органов;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отдельные нарушения, вовлекающие иммунный механизм;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глаза и его придаточного аппарата;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уха и сосцевидного отростка;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системы кровообращения;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органов дыхания;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болезни мочеполовой системы;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кожи и подкожной клетчатки;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болезни костно-мышечной системы и соединительной ткани;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травмы, отравления и некоторые другие последствия воздействия внешних причин;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врожденные аномалии (пороки развития);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деформации и хромосомные нарушения;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беременность, роды, послеродовой период и аборты;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отдельные состояния, возникающие у детей в перинатальный период;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психические расстройства и расстройства поведения;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симптомы, признаки и отклонения от нормы, не отнесенные к заболеваниям и состояниям.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обеспечение лекарственными препаратами (в соответствии с </w:t>
      </w:r>
      <w:hyperlink w:anchor="P168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разделом V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Программы);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пренатальную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(дородовую) диагностику нарушений развития ребенка - беременные женщины;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неонатальный скрининг на 5 наследственных и врожденных заболеваний - новорожденные дети;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аудиологический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скрининг - новорожденные дети и дети первого года жизни.</w:t>
      </w:r>
    </w:p>
    <w:p w:rsidR="003D5999" w:rsidRPr="005F36B2" w:rsidRDefault="003D5999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Беременные женщины, обратившиеся в медицинские организации, оказывающие</w:t>
      </w:r>
      <w:r w:rsidR="00EC3B39"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по профилю «</w:t>
      </w:r>
      <w:r w:rsidRPr="005F36B2">
        <w:rPr>
          <w:rFonts w:ascii="Times New Roman" w:hAnsi="Times New Roman" w:cs="Times New Roman"/>
          <w:sz w:val="24"/>
          <w:szCs w:val="28"/>
        </w:rPr>
        <w:t xml:space="preserve">акушерство и </w:t>
      </w:r>
      <w:r w:rsidR="00EC3B39" w:rsidRPr="005F36B2">
        <w:rPr>
          <w:rFonts w:ascii="Times New Roman" w:hAnsi="Times New Roman" w:cs="Times New Roman"/>
          <w:sz w:val="24"/>
          <w:szCs w:val="28"/>
        </w:rPr>
        <w:t>гинекология»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 xml:space="preserve">IV. Территориальная программа </w:t>
      </w:r>
      <w:proofErr w:type="gramStart"/>
      <w:r w:rsidRPr="005F36B2">
        <w:rPr>
          <w:rFonts w:ascii="Times New Roman" w:hAnsi="Times New Roman" w:cs="Times New Roman"/>
          <w:b w:val="0"/>
          <w:sz w:val="24"/>
          <w:szCs w:val="28"/>
        </w:rPr>
        <w:t>обязательного</w:t>
      </w:r>
      <w:proofErr w:type="gramEnd"/>
      <w:r w:rsidRPr="005F36B2">
        <w:rPr>
          <w:rFonts w:ascii="Times New Roman" w:hAnsi="Times New Roman" w:cs="Times New Roman"/>
          <w:b w:val="0"/>
          <w:sz w:val="24"/>
          <w:szCs w:val="28"/>
        </w:rPr>
        <w:t xml:space="preserve"> медицинского</w:t>
      </w: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страхования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рамках территориальной программы обязательного медицинского страхования: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Программы, а также мероприятия по медицинской реабилитации, осуществляемой в медицинских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организациях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амбулаторно, стационарно и в условиях дневного стационара,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аудиологическому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10" w:history="1">
        <w:r w:rsidRPr="005F36B2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="006B7499" w:rsidRPr="005F36B2">
        <w:rPr>
          <w:rFonts w:ascii="Times New Roman" w:hAnsi="Times New Roman" w:cs="Times New Roman"/>
          <w:sz w:val="24"/>
          <w:szCs w:val="28"/>
        </w:rPr>
        <w:t xml:space="preserve"> «</w:t>
      </w:r>
      <w:r w:rsidRPr="005F36B2">
        <w:rPr>
          <w:rFonts w:ascii="Times New Roman" w:hAnsi="Times New Roman" w:cs="Times New Roman"/>
          <w:sz w:val="24"/>
          <w:szCs w:val="28"/>
        </w:rPr>
        <w:t>Об обязательном медицинском стр</w:t>
      </w:r>
      <w:r w:rsidR="006B7499" w:rsidRPr="005F36B2">
        <w:rPr>
          <w:rFonts w:ascii="Times New Roman" w:hAnsi="Times New Roman" w:cs="Times New Roman"/>
          <w:sz w:val="24"/>
          <w:szCs w:val="28"/>
        </w:rPr>
        <w:t>аховании в Российской Федерации»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Тарифы на оплату медицинской помощи по обязательному медицинскому страхованию устанавливаются в соответствии со </w:t>
      </w:r>
      <w:hyperlink r:id="rId11" w:history="1">
        <w:r w:rsidRPr="005F36B2">
          <w:rPr>
            <w:rFonts w:ascii="Times New Roman" w:hAnsi="Times New Roman" w:cs="Times New Roman"/>
            <w:sz w:val="24"/>
            <w:szCs w:val="28"/>
          </w:rPr>
          <w:t>статьей 30</w:t>
        </w:r>
      </w:hyperlink>
      <w:r w:rsidR="006B7499"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«</w:t>
      </w:r>
      <w:r w:rsidRPr="005F36B2">
        <w:rPr>
          <w:rFonts w:ascii="Times New Roman" w:hAnsi="Times New Roman" w:cs="Times New Roman"/>
          <w:sz w:val="24"/>
          <w:szCs w:val="28"/>
        </w:rPr>
        <w:t>Об обязательном медицинском стр</w:t>
      </w:r>
      <w:r w:rsidR="006B7499" w:rsidRPr="005F36B2">
        <w:rPr>
          <w:rFonts w:ascii="Times New Roman" w:hAnsi="Times New Roman" w:cs="Times New Roman"/>
          <w:sz w:val="24"/>
          <w:szCs w:val="28"/>
        </w:rPr>
        <w:t>аховании в Российской Федерации»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тарифным соглашением между уполномоченным органом исполнительной власти Республики Бурятия,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2" w:history="1">
        <w:r w:rsidRPr="005F36B2">
          <w:rPr>
            <w:rFonts w:ascii="Times New Roman" w:hAnsi="Times New Roman" w:cs="Times New Roman"/>
            <w:sz w:val="24"/>
            <w:szCs w:val="28"/>
          </w:rPr>
          <w:t>статьей 76</w:t>
        </w:r>
      </w:hyperlink>
      <w:r w:rsidR="006B7499"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«</w:t>
      </w:r>
      <w:r w:rsidRPr="005F36B2">
        <w:rPr>
          <w:rFonts w:ascii="Times New Roman" w:hAnsi="Times New Roman" w:cs="Times New Roman"/>
          <w:sz w:val="24"/>
          <w:szCs w:val="28"/>
        </w:rPr>
        <w:t>Об основах охраны здоровья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граждан в Российской</w:t>
      </w:r>
      <w:proofErr w:type="gramEnd"/>
      <w:r w:rsidR="006B7499" w:rsidRPr="005F36B2">
        <w:rPr>
          <w:rFonts w:ascii="Times New Roman" w:hAnsi="Times New Roman" w:cs="Times New Roman"/>
          <w:sz w:val="24"/>
          <w:szCs w:val="28"/>
        </w:rPr>
        <w:t xml:space="preserve"> Федерации»</w:t>
      </w:r>
      <w:r w:rsidRPr="005F36B2">
        <w:rPr>
          <w:rFonts w:ascii="Times New Roman" w:hAnsi="Times New Roman" w:cs="Times New Roman"/>
          <w:sz w:val="24"/>
          <w:szCs w:val="28"/>
        </w:rPr>
        <w:t>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A2243" w:rsidRPr="005F36B2" w:rsidRDefault="003A2243" w:rsidP="008C6027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медицинским работникам </w:t>
      </w:r>
      <w:r w:rsidR="00B67655" w:rsidRPr="005F36B2">
        <w:rPr>
          <w:rFonts w:ascii="Times New Roman" w:hAnsi="Times New Roman" w:cs="Times New Roman"/>
          <w:sz w:val="24"/>
          <w:szCs w:val="28"/>
        </w:rPr>
        <w:t xml:space="preserve">фельдшерских и </w:t>
      </w:r>
      <w:r w:rsidRPr="005F36B2">
        <w:rPr>
          <w:rFonts w:ascii="Times New Roman" w:hAnsi="Times New Roman" w:cs="Times New Roman"/>
          <w:sz w:val="24"/>
          <w:szCs w:val="28"/>
        </w:rPr>
        <w:t>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врачам-специалистам за оказанную медицинскую помощь в амбулаторных условиях.</w:t>
      </w:r>
    </w:p>
    <w:p w:rsidR="00847BCD" w:rsidRPr="005F36B2" w:rsidRDefault="00847BCD" w:rsidP="00847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Правительство Республики Бурятия ежегодно индексирует заработную плату медицинских работников подведомственных медицинских организаций,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Бурятия.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рамках проведения профилактических мероприятий Министерство здравоохранения Республики Бурятия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Профилактические мероприятия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организуются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Министерство здравоохранения Республики Бурятия размещает на своем официальном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сайте в информационно-теле</w:t>
      </w:r>
      <w:r w:rsidR="00947CCB" w:rsidRPr="005F36B2">
        <w:rPr>
          <w:rFonts w:ascii="Times New Roman" w:hAnsi="Times New Roman" w:cs="Times New Roman"/>
          <w:sz w:val="24"/>
          <w:szCs w:val="28"/>
        </w:rPr>
        <w:t>коммуникационной сети «Интернет»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работы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за пределами установленной для них продолжительности рабочего времени.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оплате медицинской помощи, оказанной в амбулаторных условиях:</w:t>
      </w:r>
    </w:p>
    <w:p w:rsidR="003B0511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лиц 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(за исключением расходов на проведение к</w:t>
      </w:r>
      <w:r w:rsidR="00C24D47" w:rsidRPr="005F36B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омпьютерной томографии, 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магнитно-резонансной </w:t>
      </w:r>
      <w:r w:rsidR="00C24D47" w:rsidRPr="005F36B2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томографии, у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льтразвукового исследования</w:t>
      </w:r>
      <w:r w:rsidR="00CF789E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сердечно-сосудистой системы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эндоскопических диагностических исследований, </w:t>
      </w:r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гистологических исследований и 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молекулярно-генетических исследований с целью выявле</w:t>
      </w:r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ния онкологических заболеваний и подбора </w:t>
      </w:r>
      <w:proofErr w:type="spellStart"/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таргетной</w:t>
      </w:r>
      <w:proofErr w:type="spellEnd"/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терапии, 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а также средств на фина</w:t>
      </w:r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нсовое обеспечение фельдшерских, </w:t>
      </w:r>
      <w:r w:rsidR="00C24D47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фельдшерско-акушерских пунктов) </w:t>
      </w:r>
      <w:r w:rsidR="003B0511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в сочетании с оплатой за единицу объема медицинской помощи - за медицинскую услугу</w:t>
      </w:r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, за посещение</w:t>
      </w:r>
      <w:proofErr w:type="gramEnd"/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, за обращение (законченный случай);</w:t>
      </w:r>
    </w:p>
    <w:p w:rsidR="008C786D" w:rsidRPr="005F36B2" w:rsidRDefault="0053619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лиц (за исключением расходов на проведение </w:t>
      </w:r>
      <w:r w:rsidR="008C786D" w:rsidRPr="005F36B2">
        <w:rPr>
          <w:rFonts w:ascii="Times New Roman" w:hAnsi="Times New Roman" w:cs="Times New Roman"/>
          <w:sz w:val="24"/>
          <w:szCs w:val="28"/>
        </w:rPr>
        <w:t>к</w:t>
      </w:r>
      <w:r w:rsidR="008C786D" w:rsidRPr="005F36B2">
        <w:rPr>
          <w:rFonts w:ascii="Times New Roman" w:hAnsi="Times New Roman" w:cs="Times New Roman"/>
          <w:bCs/>
          <w:sz w:val="24"/>
          <w:szCs w:val="28"/>
        </w:rPr>
        <w:t xml:space="preserve">омпьютерной томографии, </w:t>
      </w:r>
      <w:r w:rsidR="008C786D" w:rsidRPr="005F36B2">
        <w:rPr>
          <w:rFonts w:ascii="Times New Roman" w:hAnsi="Times New Roman" w:cs="Times New Roman"/>
          <w:sz w:val="24"/>
          <w:szCs w:val="28"/>
        </w:rPr>
        <w:t xml:space="preserve">магнитно-резонансной </w:t>
      </w:r>
      <w:r w:rsidR="008C786D" w:rsidRPr="005F36B2">
        <w:rPr>
          <w:rFonts w:ascii="Times New Roman" w:hAnsi="Times New Roman" w:cs="Times New Roman"/>
          <w:bCs/>
          <w:sz w:val="24"/>
          <w:szCs w:val="28"/>
        </w:rPr>
        <w:t>томографии, у</w:t>
      </w:r>
      <w:r w:rsidR="008C786D" w:rsidRPr="005F36B2">
        <w:rPr>
          <w:rFonts w:ascii="Times New Roman" w:hAnsi="Times New Roman" w:cs="Times New Roman"/>
          <w:sz w:val="24"/>
          <w:szCs w:val="28"/>
        </w:rPr>
        <w:t xml:space="preserve">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="008C786D"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="008C786D" w:rsidRPr="005F36B2">
        <w:rPr>
          <w:rFonts w:ascii="Times New Roman" w:hAnsi="Times New Roman" w:cs="Times New Roman"/>
          <w:sz w:val="24"/>
          <w:szCs w:val="28"/>
        </w:rPr>
        <w:t xml:space="preserve"> терапии, а также средств на финансовое обеспечение фельдшерских, фельдшерско-акушерских пунктов) </w:t>
      </w:r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с учетом показателей результативности деятельности медицинской организации (включая показатели объема медицинской помощи), в том</w:t>
      </w:r>
      <w:proofErr w:type="gramEnd"/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gramStart"/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>числе</w:t>
      </w:r>
      <w:proofErr w:type="gramEnd"/>
      <w:r w:rsidR="008C786D" w:rsidRPr="005F36B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 включением расходов на медицинскую помощь, оказываемую в иных медицинских организациях (за единицу объема медицинской помощи)</w:t>
      </w:r>
      <w:r w:rsidR="008C786D" w:rsidRPr="005F36B2">
        <w:rPr>
          <w:rFonts w:ascii="Times New Roman" w:hAnsi="Times New Roman" w:cs="Times New Roman"/>
          <w:sz w:val="24"/>
          <w:szCs w:val="28"/>
        </w:rPr>
        <w:t>;</w:t>
      </w:r>
    </w:p>
    <w:p w:rsidR="003A2243" w:rsidRPr="005F36B2" w:rsidRDefault="003A224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Республики Бурятия,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53619F" w:rsidRPr="005F36B2" w:rsidRDefault="0053619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единицу объема медицинской помощи - за медицинскую услугу, (используется при оплате отдельных диагностичес</w:t>
      </w:r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(лабораторных) исследований 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 w:rsidRPr="005F36B2">
        <w:rPr>
          <w:rFonts w:ascii="Times New Roman" w:eastAsia="Times New Roman" w:hAnsi="Times New Roman" w:cs="Calibri"/>
          <w:bCs/>
          <w:sz w:val="24"/>
          <w:szCs w:val="28"/>
          <w:lang w:eastAsia="ru-RU"/>
        </w:rPr>
        <w:t xml:space="preserve">омпьютерной томографии, 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магнитно-резонансной </w:t>
      </w:r>
      <w:r w:rsidRPr="005F36B2">
        <w:rPr>
          <w:rFonts w:ascii="Times New Roman" w:eastAsia="Times New Roman" w:hAnsi="Times New Roman" w:cs="Calibri"/>
          <w:bCs/>
          <w:sz w:val="24"/>
          <w:szCs w:val="28"/>
          <w:lang w:eastAsia="ru-RU"/>
        </w:rPr>
        <w:t>томографии, у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льтразвукового исследования</w:t>
      </w:r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8C786D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сердечно-сосудистой</w:t>
      </w:r>
      <w:proofErr w:type="gramEnd"/>
      <w:r w:rsidR="008C786D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системы,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эндоскопических диагностических исследований, </w:t>
      </w:r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гистологических исследований и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молекулярно-генетических исследований с целью выявления онкологических заболеваний</w:t>
      </w:r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подбора </w:t>
      </w:r>
      <w:proofErr w:type="spellStart"/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таргетной</w:t>
      </w:r>
      <w:proofErr w:type="spellEnd"/>
      <w:r w:rsidR="008C786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терапии)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оплате медицинской помощи, оказанной в условиях дневного стационара: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192010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</w:t>
      </w:r>
      <w:r w:rsidR="00192010" w:rsidRPr="005F36B2">
        <w:rPr>
          <w:rFonts w:ascii="Times New Roman" w:hAnsi="Times New Roman" w:cs="Times New Roman"/>
          <w:sz w:val="24"/>
          <w:szCs w:val="28"/>
        </w:rPr>
        <w:t xml:space="preserve">а также медицинскую реабилитацию может применяться способ оплаты по </w:t>
      </w:r>
      <w:proofErr w:type="spellStart"/>
      <w:r w:rsidR="00192010"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="00192010"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="00192010" w:rsidRPr="005F36B2">
        <w:rPr>
          <w:rFonts w:ascii="Times New Roman" w:hAnsi="Times New Roman" w:cs="Times New Roman"/>
          <w:sz w:val="24"/>
          <w:szCs w:val="28"/>
        </w:rPr>
        <w:t xml:space="preserve"> показателей результативности деятельности медицинской организации, включая показатели объема медицинской помощи. При этом из финансового обеспечения медицинской помощи в амбулаторных условиях исключаются расходы на проведение к</w:t>
      </w:r>
      <w:r w:rsidR="00192010" w:rsidRPr="005F36B2">
        <w:rPr>
          <w:rFonts w:ascii="Times New Roman" w:hAnsi="Times New Roman"/>
          <w:bCs/>
          <w:sz w:val="24"/>
          <w:szCs w:val="28"/>
        </w:rPr>
        <w:t xml:space="preserve">омпьютерной томографии, </w:t>
      </w:r>
      <w:r w:rsidR="00192010" w:rsidRPr="005F36B2">
        <w:rPr>
          <w:rFonts w:ascii="Times New Roman" w:hAnsi="Times New Roman"/>
          <w:sz w:val="24"/>
          <w:szCs w:val="28"/>
        </w:rPr>
        <w:t xml:space="preserve">магнитно-резонансной </w:t>
      </w:r>
      <w:r w:rsidR="00192010" w:rsidRPr="005F36B2">
        <w:rPr>
          <w:rFonts w:ascii="Times New Roman" w:hAnsi="Times New Roman"/>
          <w:bCs/>
          <w:sz w:val="24"/>
          <w:szCs w:val="28"/>
        </w:rPr>
        <w:t>томографии, у</w:t>
      </w:r>
      <w:r w:rsidR="00192010" w:rsidRPr="005F36B2">
        <w:rPr>
          <w:rFonts w:ascii="Times New Roman" w:hAnsi="Times New Roman"/>
          <w:sz w:val="24"/>
          <w:szCs w:val="28"/>
        </w:rPr>
        <w:t>льтразвукового исследования</w:t>
      </w:r>
      <w:r w:rsidR="000C1119" w:rsidRPr="005F36B2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C1119" w:rsidRPr="005F36B2">
        <w:rPr>
          <w:rFonts w:ascii="Times New Roman" w:hAnsi="Times New Roman"/>
          <w:sz w:val="24"/>
          <w:szCs w:val="28"/>
        </w:rPr>
        <w:t>сердечно-сосудистой</w:t>
      </w:r>
      <w:proofErr w:type="gramEnd"/>
      <w:r w:rsidR="000C1119" w:rsidRPr="005F36B2">
        <w:rPr>
          <w:rFonts w:ascii="Times New Roman" w:hAnsi="Times New Roman"/>
          <w:sz w:val="24"/>
          <w:szCs w:val="28"/>
        </w:rPr>
        <w:t xml:space="preserve"> системы</w:t>
      </w:r>
      <w:r w:rsidR="00192010" w:rsidRPr="005F36B2">
        <w:rPr>
          <w:rFonts w:ascii="Times New Roman" w:hAnsi="Times New Roman"/>
          <w:sz w:val="24"/>
          <w:szCs w:val="28"/>
        </w:rPr>
        <w:t xml:space="preserve">, эндоскопических диагностических исследований, </w:t>
      </w:r>
      <w:r w:rsidR="000C1119" w:rsidRPr="005F36B2">
        <w:rPr>
          <w:rFonts w:ascii="Times New Roman" w:hAnsi="Times New Roman" w:cs="Times New Roman"/>
          <w:sz w:val="24"/>
          <w:szCs w:val="28"/>
        </w:rPr>
        <w:t>гистологических</w:t>
      </w:r>
      <w:r w:rsidR="008C786D" w:rsidRPr="005F36B2">
        <w:rPr>
          <w:rFonts w:ascii="Times New Roman" w:hAnsi="Times New Roman"/>
          <w:sz w:val="24"/>
          <w:szCs w:val="28"/>
        </w:rPr>
        <w:t xml:space="preserve"> исследований и </w:t>
      </w:r>
      <w:r w:rsidR="00192010" w:rsidRPr="005F36B2">
        <w:rPr>
          <w:rFonts w:ascii="Times New Roman" w:hAnsi="Times New Roman"/>
          <w:sz w:val="24"/>
          <w:szCs w:val="28"/>
        </w:rPr>
        <w:t>молекулярно-генетических исследований с целью выявления онкологических заболеваний</w:t>
      </w:r>
      <w:r w:rsidR="00E30D95" w:rsidRPr="005F36B2">
        <w:rPr>
          <w:rFonts w:ascii="Times New Roman" w:hAnsi="Times New Roman" w:cs="Times New Roman"/>
          <w:sz w:val="24"/>
          <w:szCs w:val="28"/>
        </w:rPr>
        <w:t xml:space="preserve"> и подбора </w:t>
      </w:r>
      <w:proofErr w:type="spellStart"/>
      <w:r w:rsidR="00E30D95"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="00E30D95" w:rsidRPr="005F36B2">
        <w:rPr>
          <w:rFonts w:ascii="Times New Roman" w:hAnsi="Times New Roman" w:cs="Times New Roman"/>
          <w:sz w:val="24"/>
          <w:szCs w:val="28"/>
        </w:rPr>
        <w:t xml:space="preserve"> терапии</w:t>
      </w:r>
      <w:r w:rsidR="00192010" w:rsidRPr="005F36B2">
        <w:rPr>
          <w:rFonts w:ascii="Times New Roman" w:hAnsi="Times New Roman"/>
          <w:sz w:val="24"/>
          <w:szCs w:val="28"/>
        </w:rPr>
        <w:t>, а также средств</w:t>
      </w:r>
      <w:r w:rsidR="00455B77" w:rsidRPr="005F36B2">
        <w:rPr>
          <w:rFonts w:ascii="Times New Roman" w:hAnsi="Times New Roman"/>
          <w:sz w:val="24"/>
          <w:szCs w:val="28"/>
        </w:rPr>
        <w:t>а</w:t>
      </w:r>
      <w:r w:rsidR="00192010" w:rsidRPr="005F36B2">
        <w:rPr>
          <w:rFonts w:ascii="Times New Roman" w:hAnsi="Times New Roman"/>
          <w:sz w:val="24"/>
          <w:szCs w:val="28"/>
        </w:rPr>
        <w:t xml:space="preserve"> на фина</w:t>
      </w:r>
      <w:r w:rsidR="00455B77" w:rsidRPr="005F36B2">
        <w:rPr>
          <w:rFonts w:ascii="Times New Roman" w:hAnsi="Times New Roman"/>
          <w:sz w:val="24"/>
          <w:szCs w:val="28"/>
        </w:rPr>
        <w:t xml:space="preserve">нсовое обеспечение фельдшерских, </w:t>
      </w:r>
      <w:r w:rsidR="00192010" w:rsidRPr="005F36B2">
        <w:rPr>
          <w:rFonts w:ascii="Times New Roman" w:hAnsi="Times New Roman"/>
          <w:sz w:val="24"/>
          <w:szCs w:val="28"/>
        </w:rPr>
        <w:t>фельдшерско-акушерских пунктов</w:t>
      </w:r>
      <w:r w:rsidR="00192010" w:rsidRPr="005F36B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B4D74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имеющейся у медицинской организации лицензии на медицинскую деятельность указания на соответствующие работы (услуги).</w:t>
      </w:r>
      <w:proofErr w:type="gramEnd"/>
    </w:p>
    <w:p w:rsidR="00AB4D74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терапии)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  <w:proofErr w:type="gramEnd"/>
    </w:p>
    <w:p w:rsidR="00AB4D74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сердечно-сосудистой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терапии), предоставляемых в конкретных медицинских организациях.</w:t>
      </w:r>
    </w:p>
    <w:p w:rsidR="00CD1463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Порядок направления на та</w:t>
      </w:r>
      <w:r w:rsidR="00CD1463" w:rsidRPr="005F36B2">
        <w:rPr>
          <w:rFonts w:ascii="Times New Roman" w:hAnsi="Times New Roman" w:cs="Times New Roman"/>
          <w:sz w:val="24"/>
          <w:szCs w:val="28"/>
        </w:rPr>
        <w:t>кие исследования установлен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приказом Министерства здравоохранения Республики Бурятия</w:t>
      </w:r>
      <w:r w:rsidR="00CD1463" w:rsidRPr="005F36B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B4D74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Оплата этих диагностических (лабораторных) исследований производится за единицу объема медицинской помощи - медицинскую услугу и не включается в оплату по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lastRenderedPageBreak/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к медицинской организации лиц. При этом в одной медицинской организации возможно сочетание способов оплаты медицинской помощи в амбулаторных условиях - по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на прикрепившихся лиц и за единицу объема медицинской помощи (медицинскую услугу).</w:t>
      </w:r>
    </w:p>
    <w:p w:rsidR="00455B77" w:rsidRPr="005F36B2" w:rsidRDefault="00AB4D74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сердечно-сосудистой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таргетной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терапии) в соответствии с законодательством Российской Федерации.</w:t>
      </w:r>
    </w:p>
    <w:p w:rsidR="00AB4D74" w:rsidRPr="005F36B2" w:rsidRDefault="00AB4D74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4" w:name="P168"/>
      <w:bookmarkEnd w:id="4"/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V. Финансовое обеспечение Программы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Источниками финансового обеспечения Программы являются средства федерального, республиканского бюджетов, средства обязательного медицинского страхования.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средств обязательного медицинского страхования в рамках территориальной программы обязательного медицинского страхования:</w:t>
      </w:r>
    </w:p>
    <w:p w:rsidR="003A2243" w:rsidRPr="005F36B2" w:rsidRDefault="003A2243" w:rsidP="000D17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застрахованным лицам</w:t>
      </w:r>
      <w:r w:rsidR="001E271E" w:rsidRPr="005F36B2">
        <w:rPr>
          <w:rFonts w:ascii="Times New Roman" w:hAnsi="Times New Roman" w:cs="Times New Roman"/>
          <w:sz w:val="24"/>
          <w:szCs w:val="28"/>
        </w:rPr>
        <w:t>, в том числе находящимся в стационарных организациях социального обслуживания,</w:t>
      </w:r>
      <w:r w:rsidRPr="005F36B2">
        <w:rPr>
          <w:rFonts w:ascii="Times New Roman" w:hAnsi="Times New Roman" w:cs="Times New Roman"/>
          <w:sz w:val="24"/>
          <w:szCs w:val="28"/>
        </w:rPr>
        <w:t xml:space="preserve">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Программы, в том числе в рамках диспансеризации, диспансеризацию, диспансерное наблюдение (при заболеваниях и состояниях, указанных в </w:t>
      </w:r>
      <w:hyperlink w:anchor="P89" w:history="1">
        <w:r w:rsidRPr="005F36B2">
          <w:rPr>
            <w:rFonts w:ascii="Times New Roman" w:hAnsi="Times New Roman" w:cs="Times New Roman"/>
            <w:sz w:val="24"/>
            <w:szCs w:val="28"/>
          </w:rPr>
          <w:t>разделе III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аудиологическому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программы обязательного медицинского страхования, в соответствии с разделом I Перечня видов высокотехнологичной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помощи, оказываемой гражданам Российской Федерации: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За счет бюджетных ассигнований федерального бюджета осуществляется финансовое обеспечение: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высокотехнологичной медицинской помощи, не включенной в </w:t>
      </w:r>
      <w:r w:rsidR="007B092E" w:rsidRPr="005F36B2">
        <w:rPr>
          <w:rFonts w:ascii="Times New Roman" w:hAnsi="Times New Roman" w:cs="Times New Roman"/>
          <w:sz w:val="24"/>
          <w:szCs w:val="28"/>
        </w:rPr>
        <w:t>базовую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программу обязательного медицинского страхования, в соответствии с разделом II Перечня видов высокотехнологичной медицинской помощи за счет </w:t>
      </w:r>
      <w:r w:rsidR="004B5A77" w:rsidRPr="005F36B2">
        <w:rPr>
          <w:rFonts w:ascii="Times New Roman" w:hAnsi="Times New Roman" w:cs="Times New Roman"/>
          <w:sz w:val="24"/>
          <w:szCs w:val="28"/>
        </w:rPr>
        <w:t>субсидий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4B5A77" w:rsidRPr="005F36B2">
        <w:rPr>
          <w:rFonts w:ascii="Times New Roman" w:hAnsi="Times New Roman" w:cs="Times New Roman"/>
          <w:sz w:val="24"/>
          <w:szCs w:val="28"/>
        </w:rPr>
        <w:t xml:space="preserve">бюджетам субъектов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Российской Федерации 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</w:t>
      </w:r>
      <w:r w:rsidR="007B092E" w:rsidRPr="005F36B2">
        <w:rPr>
          <w:rFonts w:ascii="Times New Roman" w:hAnsi="Times New Roman" w:cs="Times New Roman"/>
          <w:sz w:val="24"/>
          <w:szCs w:val="28"/>
        </w:rPr>
        <w:t>базовую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в части расходов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, не включенных в структуру тарифов на оплату медицинской помощи, предусмотренную </w:t>
      </w:r>
      <w:r w:rsidR="007B092E" w:rsidRPr="005F36B2">
        <w:rPr>
          <w:rFonts w:ascii="Times New Roman" w:hAnsi="Times New Roman" w:cs="Times New Roman"/>
          <w:sz w:val="24"/>
          <w:szCs w:val="28"/>
        </w:rPr>
        <w:t>базовой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программой обязательного медицинского страхования);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промышленности с особо опасными условиями труда (в части медицинской помощи, не включенной в </w:t>
      </w:r>
      <w:r w:rsidR="007B092E" w:rsidRPr="005F36B2">
        <w:rPr>
          <w:rFonts w:ascii="Times New Roman" w:hAnsi="Times New Roman" w:cs="Times New Roman"/>
          <w:sz w:val="24"/>
          <w:szCs w:val="28"/>
        </w:rPr>
        <w:t>базовую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</w:t>
      </w:r>
      <w:r w:rsidR="007B092E" w:rsidRPr="005F36B2">
        <w:rPr>
          <w:rFonts w:ascii="Times New Roman" w:hAnsi="Times New Roman" w:cs="Times New Roman"/>
          <w:sz w:val="24"/>
          <w:szCs w:val="28"/>
        </w:rPr>
        <w:t>базовой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программой обязательного медицинского страхования);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муковисцидозом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гемолитико-уремическим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синдромом, юношеским артритом с системным началом,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мукополисахаридозом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лекарственных препаратов, для лечения лиц, больных туберкулезом с множественной лекарственной устойчивостью возбудителя;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3" w:history="1">
        <w:r w:rsidRPr="005F36B2">
          <w:rPr>
            <w:rFonts w:ascii="Times New Roman" w:hAnsi="Times New Roman" w:cs="Times New Roman"/>
            <w:sz w:val="24"/>
            <w:szCs w:val="28"/>
          </w:rPr>
          <w:t>пунктом 1 части 1 статьи 6.2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</w:t>
      </w:r>
      <w:r w:rsidR="00122681" w:rsidRPr="005F36B2">
        <w:rPr>
          <w:rFonts w:ascii="Times New Roman" w:hAnsi="Times New Roman" w:cs="Times New Roman"/>
          <w:sz w:val="24"/>
          <w:szCs w:val="28"/>
        </w:rPr>
        <w:t>«</w:t>
      </w:r>
      <w:r w:rsidRPr="005F36B2">
        <w:rPr>
          <w:rFonts w:ascii="Times New Roman" w:hAnsi="Times New Roman" w:cs="Times New Roman"/>
          <w:sz w:val="24"/>
          <w:szCs w:val="28"/>
        </w:rPr>
        <w:t>О го</w:t>
      </w:r>
      <w:r w:rsidR="00122681" w:rsidRPr="005F36B2">
        <w:rPr>
          <w:rFonts w:ascii="Times New Roman" w:hAnsi="Times New Roman" w:cs="Times New Roman"/>
          <w:sz w:val="24"/>
          <w:szCs w:val="28"/>
        </w:rPr>
        <w:t>сударственной социальной помощи»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BB16E1" w:rsidRPr="005F36B2" w:rsidRDefault="00BB16E1" w:rsidP="00BB16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lang w:bidi="ru-RU"/>
        </w:rPr>
      </w:pPr>
      <w:r w:rsidRPr="005F36B2">
        <w:rPr>
          <w:rFonts w:ascii="Times New Roman" w:hAnsi="Times New Roman" w:cs="Times New Roman"/>
          <w:bCs/>
          <w:sz w:val="24"/>
          <w:lang w:bidi="ru-RU"/>
        </w:rPr>
        <w:t>предоставления субсидий</w:t>
      </w:r>
      <w:bookmarkStart w:id="5" w:name="_Hlk24991068"/>
      <w:r w:rsidRPr="005F36B2">
        <w:rPr>
          <w:rFonts w:ascii="Times New Roman" w:hAnsi="Times New Roman" w:cs="Times New Roman"/>
          <w:bCs/>
          <w:sz w:val="24"/>
          <w:lang w:bidi="ru-RU"/>
        </w:rPr>
        <w:t xml:space="preserve"> бюджетам субъектов Российской Федерации</w:t>
      </w:r>
      <w:bookmarkEnd w:id="5"/>
      <w:r w:rsidRPr="005F36B2">
        <w:rPr>
          <w:rFonts w:ascii="Times New Roman" w:hAnsi="Times New Roman" w:cs="Times New Roman"/>
          <w:bCs/>
          <w:sz w:val="24"/>
          <w:lang w:bidi="ru-RU"/>
        </w:rPr>
        <w:t xml:space="preserve"> </w:t>
      </w:r>
      <w:r w:rsidRPr="005F36B2">
        <w:rPr>
          <w:rFonts w:ascii="Times New Roman" w:hAnsi="Times New Roman" w:cs="Times New Roman"/>
          <w:sz w:val="24"/>
          <w:lang w:bidi="ru-RU"/>
        </w:rPr>
        <w:t xml:space="preserve">в целях </w:t>
      </w:r>
      <w:proofErr w:type="spellStart"/>
      <w:r w:rsidRPr="005F36B2">
        <w:rPr>
          <w:rFonts w:ascii="Times New Roman" w:hAnsi="Times New Roman" w:cs="Times New Roman"/>
          <w:sz w:val="24"/>
          <w:lang w:bidi="ru-RU"/>
        </w:rPr>
        <w:t>софинансирования</w:t>
      </w:r>
      <w:proofErr w:type="spellEnd"/>
      <w:r w:rsidRPr="005F36B2">
        <w:rPr>
          <w:rFonts w:ascii="Times New Roman" w:hAnsi="Times New Roman" w:cs="Times New Roman"/>
          <w:sz w:val="24"/>
          <w:lang w:bidi="ru-RU"/>
        </w:rPr>
        <w:t xml:space="preserve"> расходных обязательств субъектов Российской Федерации</w:t>
      </w:r>
      <w:r w:rsidRPr="005F36B2">
        <w:rPr>
          <w:rFonts w:ascii="Times New Roman" w:hAnsi="Times New Roman" w:cs="Times New Roman"/>
          <w:bCs/>
          <w:sz w:val="24"/>
          <w:lang w:bidi="ru-RU"/>
        </w:rPr>
        <w:t xml:space="preserve"> </w:t>
      </w:r>
      <w:bookmarkStart w:id="6" w:name="_Hlk24991498"/>
      <w:r w:rsidRPr="005F36B2">
        <w:rPr>
          <w:rFonts w:ascii="Times New Roman" w:hAnsi="Times New Roman" w:cs="Times New Roman"/>
          <w:bCs/>
          <w:sz w:val="24"/>
          <w:lang w:bidi="ru-RU"/>
        </w:rPr>
        <w:t xml:space="preserve">на </w:t>
      </w:r>
      <w:r w:rsidRPr="005F36B2">
        <w:rPr>
          <w:rFonts w:ascii="Times New Roman" w:hAnsi="Times New Roman" w:cs="Times New Roman"/>
          <w:sz w:val="24"/>
          <w:szCs w:val="28"/>
        </w:rPr>
        <w:t xml:space="preserve">обеспечение лекарственными препаратами для профилактики развития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сердечно-сосудистых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заболеваний и сердечно-сосудистых осложнений у пациентов высокого риска, находящихся на диспансерном наблюдении</w:t>
      </w:r>
      <w:r w:rsidRPr="005F36B2">
        <w:rPr>
          <w:rFonts w:ascii="Times New Roman" w:hAnsi="Times New Roman" w:cs="Times New Roman"/>
          <w:sz w:val="24"/>
          <w:lang w:bidi="ru-RU"/>
        </w:rPr>
        <w:t>;</w:t>
      </w:r>
    </w:p>
    <w:bookmarkEnd w:id="6"/>
    <w:p w:rsidR="00BB16E1" w:rsidRPr="005F36B2" w:rsidRDefault="00BB16E1" w:rsidP="00BB16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предоставления субсидий </w:t>
      </w:r>
      <w:r w:rsidRPr="005F36B2">
        <w:rPr>
          <w:rFonts w:ascii="Times New Roman" w:eastAsia="Times New Roman" w:hAnsi="Times New Roman" w:cs="Times New Roman"/>
          <w:bCs/>
          <w:sz w:val="24"/>
          <w:szCs w:val="20"/>
          <w:lang w:eastAsia="ru-RU" w:bidi="ru-RU"/>
        </w:rPr>
        <w:t xml:space="preserve">бюджетам субъектов Российской Федерации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целях </w:t>
      </w:r>
      <w:proofErr w:type="spell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софинансирования</w:t>
      </w:r>
      <w:proofErr w:type="spellEnd"/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реализации государственных программ субъектов Российской Федерации, содержащих мероприятия по развитию системы паллиативной медицинской помощи в соответствии с лимитами бюджетных обязатель</w:t>
      </w:r>
      <w:proofErr w:type="gram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 дл</w:t>
      </w:r>
      <w:proofErr w:type="gramEnd"/>
      <w:r w:rsidRPr="005F36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обеспечения лекарственными препаратами, в том числе для обезболивания.</w:t>
      </w:r>
    </w:p>
    <w:p w:rsidR="003A2243" w:rsidRPr="005F36B2" w:rsidRDefault="003A2243" w:rsidP="00BB16E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мероприятий, предусмотренных национальным календарем профилактических </w:t>
      </w:r>
      <w:r w:rsidR="00122681" w:rsidRPr="005F36B2">
        <w:rPr>
          <w:rFonts w:ascii="Times New Roman" w:hAnsi="Times New Roman" w:cs="Times New Roman"/>
          <w:sz w:val="24"/>
          <w:szCs w:val="28"/>
        </w:rPr>
        <w:t>прививок в рамках подпрограммы «</w:t>
      </w:r>
      <w:r w:rsidRPr="005F36B2">
        <w:rPr>
          <w:rFonts w:ascii="Times New Roman" w:hAnsi="Times New Roman" w:cs="Times New Roman"/>
          <w:sz w:val="24"/>
          <w:szCs w:val="28"/>
        </w:rPr>
        <w:t>Совершенствование оказания медицинской помощи, включая профилактику заболеваний и форм</w:t>
      </w:r>
      <w:r w:rsidR="00122681" w:rsidRPr="005F36B2">
        <w:rPr>
          <w:rFonts w:ascii="Times New Roman" w:hAnsi="Times New Roman" w:cs="Times New Roman"/>
          <w:sz w:val="24"/>
          <w:szCs w:val="28"/>
        </w:rPr>
        <w:t>ирование здорового образа жизни»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государственной </w:t>
      </w:r>
      <w:hyperlink r:id="rId14" w:history="1">
        <w:r w:rsidRPr="005F36B2">
          <w:rPr>
            <w:rFonts w:ascii="Times New Roman" w:hAnsi="Times New Roman" w:cs="Times New Roman"/>
            <w:sz w:val="24"/>
            <w:szCs w:val="28"/>
          </w:rPr>
          <w:t>программы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Российс</w:t>
      </w:r>
      <w:r w:rsidR="005633E9" w:rsidRPr="005F36B2">
        <w:rPr>
          <w:rFonts w:ascii="Times New Roman" w:hAnsi="Times New Roman" w:cs="Times New Roman"/>
          <w:sz w:val="24"/>
          <w:szCs w:val="28"/>
        </w:rPr>
        <w:t>кой Федерации «Развитие здравоохранения»</w:t>
      </w:r>
      <w:r w:rsidRPr="005F36B2">
        <w:rPr>
          <w:rFonts w:ascii="Times New Roman" w:hAnsi="Times New Roman" w:cs="Times New Roman"/>
          <w:sz w:val="24"/>
          <w:szCs w:val="28"/>
        </w:rPr>
        <w:t>, утвержденной постановлением Правительства Российской Федераци</w:t>
      </w:r>
      <w:r w:rsidR="005633E9" w:rsidRPr="005F36B2">
        <w:rPr>
          <w:rFonts w:ascii="Times New Roman" w:hAnsi="Times New Roman" w:cs="Times New Roman"/>
          <w:sz w:val="24"/>
          <w:szCs w:val="28"/>
        </w:rPr>
        <w:t xml:space="preserve">и от 26 декабря 2017 г. </w:t>
      </w:r>
      <w:r w:rsidR="006B7499" w:rsidRPr="005F36B2">
        <w:rPr>
          <w:rFonts w:ascii="Times New Roman" w:hAnsi="Times New Roman" w:cs="Times New Roman"/>
          <w:sz w:val="24"/>
          <w:szCs w:val="28"/>
        </w:rPr>
        <w:t>№</w:t>
      </w:r>
      <w:r w:rsidR="005633E9" w:rsidRPr="005F36B2">
        <w:rPr>
          <w:rFonts w:ascii="Times New Roman" w:hAnsi="Times New Roman" w:cs="Times New Roman"/>
          <w:sz w:val="24"/>
          <w:szCs w:val="28"/>
        </w:rPr>
        <w:t xml:space="preserve"> 1640 «</w:t>
      </w:r>
      <w:r w:rsidRPr="005F36B2">
        <w:rPr>
          <w:rFonts w:ascii="Times New Roman" w:hAnsi="Times New Roman" w:cs="Times New Roman"/>
          <w:sz w:val="24"/>
          <w:szCs w:val="28"/>
        </w:rPr>
        <w:t>Об утверждении государственной программы Российской Феде</w:t>
      </w:r>
      <w:r w:rsidR="005633E9" w:rsidRPr="005F36B2">
        <w:rPr>
          <w:rFonts w:ascii="Times New Roman" w:hAnsi="Times New Roman" w:cs="Times New Roman"/>
          <w:sz w:val="24"/>
          <w:szCs w:val="28"/>
        </w:rPr>
        <w:t>рации «Развитие здравоохранения»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дополнительных мероприятий, установленных в соответствии с законодательством Российской Федерации;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бюджетных ассигнований республиканского бюджета осуществляется финансовое обеспечение: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связанные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том числе с употреблением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F1323B" w:rsidRPr="005F36B2">
        <w:rPr>
          <w:rFonts w:ascii="Times New Roman" w:hAnsi="Times New Roman" w:cs="Times New Roman"/>
          <w:sz w:val="24"/>
          <w:szCs w:val="28"/>
        </w:rPr>
        <w:t xml:space="preserve">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</w:t>
      </w:r>
      <w:r w:rsidRPr="005F36B2">
        <w:rPr>
          <w:rFonts w:ascii="Times New Roman" w:hAnsi="Times New Roman" w:cs="Times New Roman"/>
          <w:sz w:val="24"/>
          <w:szCs w:val="28"/>
        </w:rPr>
        <w:t>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  <w:proofErr w:type="gramEnd"/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дневном стационаре и стационарно, включая койки паллиативной медицинской помощи и койки сестринского ухода;</w:t>
      </w:r>
      <w:r w:rsidR="006A4246" w:rsidRPr="005F36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высокотехнологичной медицинской помощи, оказываемой в медицинских организациях, подведомственных Министерству здравоохранения Республики Бурятия, в соответствии с разделом II Перечня видов высокотехнологичной медицинской помощи;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</w:t>
      </w:r>
      <w:r w:rsidR="00F1323B" w:rsidRPr="005F36B2">
        <w:rPr>
          <w:rFonts w:ascii="Times New Roman" w:hAnsi="Times New Roman" w:cs="Times New Roman"/>
          <w:sz w:val="24"/>
          <w:szCs w:val="28"/>
        </w:rPr>
        <w:t>, получающему паллиативную медицинскую помощь,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 членам семьи пациента, а также медицинской помощи врачами-психотерапевтами пациенту и членам семьи пациента</w:t>
      </w:r>
      <w:r w:rsidR="00F1323B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 xml:space="preserve">или </w:t>
      </w:r>
      <w:r w:rsidR="00F1323B" w:rsidRPr="005F36B2">
        <w:rPr>
          <w:rFonts w:ascii="Times New Roman" w:hAnsi="Times New Roman" w:cs="Times New Roman"/>
          <w:sz w:val="24"/>
          <w:szCs w:val="28"/>
        </w:rPr>
        <w:t xml:space="preserve">членам семьи пациента </w:t>
      </w:r>
      <w:r w:rsidRPr="005F36B2">
        <w:rPr>
          <w:rFonts w:ascii="Times New Roman" w:hAnsi="Times New Roman" w:cs="Times New Roman"/>
          <w:sz w:val="24"/>
          <w:szCs w:val="28"/>
        </w:rPr>
        <w:t>после его смерти в случае обращения в медицинскую организацию.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бюджетных ассигнований республиканского бюджета осуществляется: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жизнеугрожающих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и хронических прогрессирующих редких (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орфанных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>) заболеваний, приводящих к сокращению продолжительности жизни граждан или к их инвалидности;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пренатальная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(дородовая</w:t>
      </w:r>
      <w:r w:rsidR="00733FD0" w:rsidRPr="005F36B2">
        <w:rPr>
          <w:rFonts w:ascii="Times New Roman" w:hAnsi="Times New Roman" w:cs="Times New Roman"/>
          <w:sz w:val="24"/>
          <w:szCs w:val="28"/>
        </w:rPr>
        <w:t>) диагностика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733FD0" w:rsidRPr="005F36B2" w:rsidRDefault="00733FD0" w:rsidP="00733F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здравоохранения Республики Бурятия.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образовательные организации высшего образования, заключении с Министерством обороны Российской Федерации договора об обучении в военном учебном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службе.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Кроме того, за счет бюджетных ассигнований федерального бюджета, республиканского бюджета в установленном порядке оказывается медицинская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помощь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и предоставляются иные государственные услуги (выполняются работы) в медицинских организациях, подведомственных федеральным органам исполнительной власти,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территориальную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</w:t>
      </w:r>
      <w:r w:rsidR="001C50F5" w:rsidRPr="005F36B2">
        <w:rPr>
          <w:rFonts w:ascii="Times New Roman" w:hAnsi="Times New Roman" w:cs="Times New Roman"/>
          <w:sz w:val="24"/>
          <w:szCs w:val="28"/>
        </w:rPr>
        <w:t>зы, 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указанным</w:t>
      </w:r>
      <w:proofErr w:type="gramEnd"/>
      <w:r w:rsidR="001C50F5"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C50F5" w:rsidRPr="005F36B2">
        <w:rPr>
          <w:rFonts w:ascii="Times New Roman" w:hAnsi="Times New Roman" w:cs="Times New Roman"/>
          <w:sz w:val="24"/>
          <w:szCs w:val="28"/>
        </w:rPr>
        <w:t xml:space="preserve">в разделе </w:t>
      </w:r>
      <w:r w:rsidR="001C50F5" w:rsidRPr="005F36B2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1C50F5" w:rsidRPr="005F36B2">
        <w:rPr>
          <w:rFonts w:ascii="Times New Roman" w:hAnsi="Times New Roman" w:cs="Times New Roman"/>
          <w:sz w:val="24"/>
          <w:szCs w:val="28"/>
        </w:rPr>
        <w:t xml:space="preserve"> Программы,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страхования),  </w:t>
      </w:r>
      <w:r w:rsidRPr="005F36B2">
        <w:rPr>
          <w:rFonts w:ascii="Times New Roman" w:hAnsi="Times New Roman" w:cs="Times New Roman"/>
          <w:sz w:val="24"/>
          <w:szCs w:val="28"/>
        </w:rPr>
        <w:t>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</w:t>
      </w:r>
      <w:r w:rsidR="001C50F5"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по профилю «медицинская реабилитация»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употреблением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74C12" w:rsidRPr="005F36B2" w:rsidRDefault="00074C12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VI. Нормативы объема медицинской помощи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обязательного медицинского страхования -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подушевых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5C3C52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для скорой медицинской помощи вне медицинской организации, включая медицинскую эвакуацию, в рамках территориальной программы обязательного медицинского страхования на </w:t>
      </w:r>
      <w:r w:rsidR="005C3C52" w:rsidRPr="005F36B2">
        <w:rPr>
          <w:rFonts w:ascii="Times New Roman" w:hAnsi="Times New Roman" w:cs="Times New Roman"/>
          <w:sz w:val="24"/>
          <w:szCs w:val="28"/>
        </w:rPr>
        <w:t>2020 - 2022 годы - 0,29 вызова на 1 застрахованное лицо;</w:t>
      </w:r>
    </w:p>
    <w:p w:rsidR="00FA023D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медицинской помощи в амбу</w:t>
      </w:r>
      <w:r w:rsidR="005633E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латорных условиях, оказываемой</w:t>
      </w:r>
      <w:r w:rsidR="00FA023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C3C52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профилактическ</w:t>
      </w:r>
      <w:r w:rsidR="00FA023D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иными целями (включая посещения, связанные с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5C3C52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за счет бюджетных ассигнований республиканского бюджета 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на 2020 - 2022 годы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 0,73 посещения на 1 жителя</w:t>
      </w:r>
      <w:r w:rsidR="00FA023D" w:rsidRPr="005F36B2">
        <w:rPr>
          <w:rFonts w:ascii="Times New Roman" w:hAnsi="Times New Roman" w:cs="Times New Roman"/>
          <w:sz w:val="24"/>
          <w:szCs w:val="28"/>
        </w:rPr>
        <w:t xml:space="preserve"> (включая медицинскую помощь, оказываемую выездными психиатрическими бригадами)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, из них для паллиативной медицинской помощи, в том числе на дому, на 2020 год 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- </w:t>
      </w:r>
      <w:r w:rsidR="005C3C52" w:rsidRPr="005F36B2">
        <w:rPr>
          <w:rFonts w:ascii="Times New Roman" w:hAnsi="Times New Roman" w:cs="Times New Roman"/>
          <w:sz w:val="24"/>
          <w:szCs w:val="28"/>
        </w:rPr>
        <w:t>0,0085 посещения на 1 жителя, на 2021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- 2022 годы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 0,009 посещения на 1 жителя, в том числе при осуществлении посещений на дому выездными патронажными</w:t>
      </w:r>
      <w:proofErr w:type="gramEnd"/>
      <w:r w:rsidR="005C3C52" w:rsidRPr="005F36B2">
        <w:rPr>
          <w:rFonts w:ascii="Times New Roman" w:hAnsi="Times New Roman" w:cs="Times New Roman"/>
          <w:sz w:val="24"/>
          <w:szCs w:val="28"/>
        </w:rPr>
        <w:t xml:space="preserve"> бригадами на 2020 год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 0,0015 посещения на 1 жителя, на 2021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5C3C52" w:rsidRPr="005F36B2">
        <w:rPr>
          <w:rFonts w:ascii="Times New Roman" w:hAnsi="Times New Roman" w:cs="Times New Roman"/>
          <w:sz w:val="24"/>
          <w:szCs w:val="28"/>
        </w:rPr>
        <w:t>-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5C3C52" w:rsidRPr="005F36B2">
        <w:rPr>
          <w:rFonts w:ascii="Times New Roman" w:hAnsi="Times New Roman" w:cs="Times New Roman"/>
          <w:sz w:val="24"/>
          <w:szCs w:val="28"/>
        </w:rPr>
        <w:t>2022 годы - 0,002 посещения на 1 жителя;</w:t>
      </w:r>
    </w:p>
    <w:p w:rsidR="005C3C52" w:rsidRPr="005F36B2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в рамках территориальной программы обязательного медицинского страхования </w:t>
      </w:r>
      <w:r w:rsidR="00FA023D" w:rsidRPr="005F36B2">
        <w:rPr>
          <w:rFonts w:ascii="Times New Roman" w:hAnsi="Times New Roman" w:cs="Times New Roman"/>
          <w:sz w:val="24"/>
          <w:szCs w:val="28"/>
        </w:rPr>
        <w:t xml:space="preserve">для проведения профилактических медицинских осмотров </w:t>
      </w:r>
      <w:r w:rsidRPr="005F36B2">
        <w:rPr>
          <w:rFonts w:ascii="Times New Roman" w:hAnsi="Times New Roman" w:cs="Times New Roman"/>
          <w:sz w:val="24"/>
          <w:szCs w:val="28"/>
        </w:rPr>
        <w:t xml:space="preserve">на 2020 год </w:t>
      </w:r>
      <w:r w:rsidR="00FA023D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0,2535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комплексного посещения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1 застрахованное лицо, на 2021 год </w:t>
      </w:r>
      <w:r w:rsidR="00FA023D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0,26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комплексного посещения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1 застрахованное лицо, 2022 год </w:t>
      </w:r>
      <w:r w:rsidR="00FA023D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0,274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комплексного посещения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1 застрахованное лицо, для проведения диспансеризации на 2020 год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0,181 комплексного посещения на 1 заст</w:t>
      </w:r>
      <w:r w:rsidR="005633E9" w:rsidRPr="005F36B2">
        <w:rPr>
          <w:rFonts w:ascii="Times New Roman" w:hAnsi="Times New Roman" w:cs="Times New Roman"/>
          <w:sz w:val="24"/>
          <w:szCs w:val="28"/>
        </w:rPr>
        <w:t xml:space="preserve">рахованное лицо, на 2021 год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="005633E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A023D" w:rsidRPr="005F36B2">
        <w:rPr>
          <w:rFonts w:ascii="Times New Roman" w:hAnsi="Times New Roman" w:cs="Times New Roman"/>
          <w:sz w:val="24"/>
          <w:szCs w:val="28"/>
        </w:rPr>
        <w:t>0,19</w:t>
      </w:r>
      <w:r w:rsidRPr="005F36B2">
        <w:rPr>
          <w:rFonts w:ascii="Times New Roman" w:hAnsi="Times New Roman" w:cs="Times New Roman"/>
          <w:sz w:val="24"/>
          <w:szCs w:val="28"/>
        </w:rPr>
        <w:t xml:space="preserve"> комплексного посещения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на 1 застрахованное лицо, на 2022 год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0,261</w:t>
      </w:r>
      <w:r w:rsidR="005633E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комплексного посещения на 1 застрахованное лицо</w:t>
      </w:r>
      <w:r w:rsidR="00FA023D" w:rsidRPr="005F36B2">
        <w:rPr>
          <w:rFonts w:ascii="Times New Roman" w:hAnsi="Times New Roman" w:cs="Times New Roman"/>
          <w:sz w:val="24"/>
          <w:szCs w:val="28"/>
        </w:rPr>
        <w:t xml:space="preserve">, для посещения с иными целями на 2020 год </w:t>
      </w:r>
      <w:r w:rsidR="009F72A5" w:rsidRPr="005F36B2">
        <w:rPr>
          <w:rFonts w:ascii="Times New Roman" w:hAnsi="Times New Roman" w:cs="Times New Roman"/>
          <w:sz w:val="24"/>
          <w:szCs w:val="28"/>
        </w:rPr>
        <w:t>-</w:t>
      </w:r>
      <w:r w:rsidR="00FA023D" w:rsidRPr="005F36B2">
        <w:rPr>
          <w:rFonts w:ascii="Times New Roman" w:hAnsi="Times New Roman" w:cs="Times New Roman"/>
          <w:sz w:val="24"/>
          <w:szCs w:val="28"/>
        </w:rPr>
        <w:t xml:space="preserve"> 2,4955 посещения на 1 застрахованное лицо, на 2021 год </w:t>
      </w:r>
      <w:r w:rsidR="009F72A5" w:rsidRPr="005F36B2">
        <w:rPr>
          <w:rFonts w:ascii="Times New Roman" w:hAnsi="Times New Roman" w:cs="Times New Roman"/>
          <w:sz w:val="24"/>
          <w:szCs w:val="28"/>
        </w:rPr>
        <w:t>-</w:t>
      </w:r>
      <w:r w:rsidR="00FA023D" w:rsidRPr="005F36B2">
        <w:rPr>
          <w:rFonts w:ascii="Times New Roman" w:hAnsi="Times New Roman" w:cs="Times New Roman"/>
          <w:sz w:val="24"/>
          <w:szCs w:val="28"/>
        </w:rPr>
        <w:t xml:space="preserve"> 2,48 посещения на 1 застрахованное лицо,</w:t>
      </w:r>
      <w:r w:rsidR="009F72A5" w:rsidRPr="005F36B2">
        <w:rPr>
          <w:rFonts w:ascii="Times New Roman" w:hAnsi="Times New Roman" w:cs="Times New Roman"/>
          <w:sz w:val="24"/>
          <w:szCs w:val="28"/>
        </w:rPr>
        <w:t xml:space="preserve"> на 2022 год - 2,395 посещения на 1 застрахованное лицо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5C3C52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неотложной форме в рамках </w:t>
      </w:r>
      <w:r w:rsidR="009F72A5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территориальной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обязательного медицинского страхования на 2020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годы 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0,54 посещения на 1 застрахованное лицо;</w:t>
      </w:r>
    </w:p>
    <w:p w:rsidR="005C3C52" w:rsidRPr="005F36B2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связи с заболеваниями</w:t>
      </w:r>
      <w:r w:rsidR="009F72A5" w:rsidRPr="005F36B2">
        <w:rPr>
          <w:rFonts w:ascii="Times New Roman" w:hAnsi="Times New Roman" w:cs="Times New Roman"/>
          <w:sz w:val="24"/>
          <w:szCs w:val="28"/>
        </w:rPr>
        <w:t xml:space="preserve"> -</w:t>
      </w:r>
      <w:r w:rsidRPr="005F36B2">
        <w:rPr>
          <w:rFonts w:ascii="Times New Roman" w:hAnsi="Times New Roman" w:cs="Times New Roman"/>
          <w:sz w:val="24"/>
          <w:szCs w:val="28"/>
        </w:rPr>
        <w:t xml:space="preserve"> за счет бюджетных ассигнований </w:t>
      </w:r>
      <w:r w:rsidR="005633E9" w:rsidRPr="005F36B2">
        <w:rPr>
          <w:rFonts w:ascii="Times New Roman" w:hAnsi="Times New Roman" w:cs="Times New Roman"/>
          <w:sz w:val="24"/>
          <w:szCs w:val="28"/>
        </w:rPr>
        <w:t>республиканского бюджета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2020 - 2022 годы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0,144 обращения </w:t>
      </w:r>
      <w:r w:rsidRPr="005F36B2">
        <w:rPr>
          <w:rFonts w:ascii="Times New Roman" w:hAnsi="Times New Roman" w:cs="Times New Roman"/>
          <w:sz w:val="24"/>
          <w:szCs w:val="28"/>
        </w:rPr>
        <w:br/>
        <w:t xml:space="preserve">на 1 жителя, в рамках </w:t>
      </w:r>
      <w:r w:rsidR="005633E9" w:rsidRPr="005F36B2">
        <w:rPr>
          <w:rFonts w:ascii="Times New Roman" w:hAnsi="Times New Roman" w:cs="Times New Roman"/>
          <w:sz w:val="24"/>
          <w:szCs w:val="28"/>
        </w:rPr>
        <w:t>территориальной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программы обязательного медицинского страхования на 2020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-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9F72A5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022 годы </w:t>
      </w:r>
      <w:r w:rsidR="006B7499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</w:t>
      </w:r>
      <w:r w:rsidR="009F72A5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>) на 1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застрахованное лицо;</w:t>
      </w:r>
    </w:p>
    <w:p w:rsidR="005C3C52" w:rsidRPr="005F36B2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проведением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следующих 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отдельных диагностических (лабораторных) исследований в рамках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территориальной 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обязательного медицинского страхования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2020 - 2022 годы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F72A5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9F72A5" w:rsidRPr="005F36B2">
        <w:rPr>
          <w:rFonts w:ascii="Times New Roman" w:eastAsia="Times New Roman" w:hAnsi="Times New Roman" w:cs="Calibri"/>
          <w:bCs/>
          <w:sz w:val="24"/>
          <w:szCs w:val="28"/>
          <w:lang w:eastAsia="ru-RU"/>
        </w:rPr>
        <w:t>омпьютерная томография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0,0275 исследования </w:t>
      </w:r>
      <w:r w:rsidR="009F72A5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1 застрахованное лицо;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F72A5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магнитно-резонансн</w:t>
      </w:r>
      <w:r w:rsidR="009F72A5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ая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</w:t>
      </w:r>
      <w:r w:rsidR="009F72A5" w:rsidRPr="005F36B2">
        <w:rPr>
          <w:rFonts w:ascii="Times New Roman" w:eastAsia="Times New Roman" w:hAnsi="Times New Roman" w:cs="Calibri"/>
          <w:bCs/>
          <w:sz w:val="24"/>
          <w:szCs w:val="28"/>
          <w:lang w:eastAsia="ru-RU"/>
        </w:rPr>
        <w:t>томография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0,0119 исследовани</w:t>
      </w:r>
      <w:r w:rsidR="009F72A5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я на 1 застрахованное лицо;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F72A5" w:rsidRPr="005F36B2" w:rsidRDefault="005C3C52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Calibri"/>
          <w:bCs/>
          <w:sz w:val="24"/>
          <w:szCs w:val="28"/>
          <w:lang w:eastAsia="ru-RU"/>
        </w:rPr>
        <w:t>у</w:t>
      </w:r>
      <w:r w:rsidR="009F72A5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льтразвуковое</w:t>
      </w:r>
      <w:r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исследовани</w:t>
      </w:r>
      <w:r w:rsidR="009F72A5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е </w:t>
      </w:r>
      <w:proofErr w:type="gramStart"/>
      <w:r w:rsidR="009F72A5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>сердечно-сосудистой</w:t>
      </w:r>
      <w:proofErr w:type="gramEnd"/>
      <w:r w:rsidR="009F72A5" w:rsidRPr="005F36B2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системы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0,</w:t>
      </w:r>
      <w:r w:rsidR="009F72A5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1125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исследования </w:t>
      </w:r>
      <w:r w:rsidR="009F72A5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1 застрахованное лицо;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F72A5" w:rsidRPr="005F36B2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эндоскопические диагностические исследования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B7499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0,0477 исследо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 на 1 застрахованное лицо;</w:t>
      </w:r>
    </w:p>
    <w:p w:rsidR="009F72A5" w:rsidRPr="005F36B2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молекулярно-генетические исследования</w:t>
      </w:r>
      <w:r w:rsidR="005C3C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выявления онкологических заболеваний </w:t>
      </w:r>
      <w:r w:rsidR="00D729AE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0,0007 исследования на 1 застрахованное лицо;</w:t>
      </w:r>
    </w:p>
    <w:p w:rsidR="009F72A5" w:rsidRPr="005F36B2" w:rsidRDefault="009F72A5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гистологические исследования с целью выявления онкологических заболеваний - 0,0501 исследования на 1 застрахованное лицо;</w:t>
      </w:r>
    </w:p>
    <w:p w:rsidR="005C3C52" w:rsidRPr="005F36B2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медицинской помощи в условиях дневных стационаров 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за счет бюджетных ассигнований республиканского бюджета на 2020 - 2022 годы - 0,004 случая лечения на 1 жителя (включая случаи оказания паллиативной медицинской помощи в условиях дневного стационара), </w:t>
      </w:r>
      <w:r w:rsidRPr="005F36B2">
        <w:rPr>
          <w:rFonts w:ascii="Times New Roman" w:hAnsi="Times New Roman" w:cs="Times New Roman"/>
          <w:sz w:val="24"/>
          <w:szCs w:val="28"/>
        </w:rPr>
        <w:t xml:space="preserve">в рамках </w:t>
      </w:r>
      <w:r w:rsidR="00D729AE" w:rsidRPr="005F36B2">
        <w:rPr>
          <w:rFonts w:ascii="Times New Roman" w:hAnsi="Times New Roman" w:cs="Times New Roman"/>
          <w:sz w:val="24"/>
          <w:szCs w:val="28"/>
        </w:rPr>
        <w:t>территориальной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программы обязательного медицинского страхования на 2020 год </w:t>
      </w:r>
      <w:r w:rsidR="00D729AE" w:rsidRPr="005F36B2">
        <w:rPr>
          <w:rFonts w:ascii="Times New Roman" w:hAnsi="Times New Roman" w:cs="Times New Roman"/>
          <w:sz w:val="24"/>
          <w:szCs w:val="28"/>
        </w:rPr>
        <w:t xml:space="preserve">- </w:t>
      </w:r>
      <w:r w:rsidRPr="005F36B2">
        <w:rPr>
          <w:rFonts w:ascii="Times New Roman" w:hAnsi="Times New Roman" w:cs="Times New Roman"/>
          <w:sz w:val="24"/>
          <w:szCs w:val="28"/>
        </w:rPr>
        <w:t xml:space="preserve">0,06296 случая лечения на </w:t>
      </w:r>
      <w:r w:rsidR="00E627D4" w:rsidRPr="005F36B2">
        <w:rPr>
          <w:rFonts w:ascii="Times New Roman" w:hAnsi="Times New Roman" w:cs="Times New Roman"/>
          <w:sz w:val="24"/>
          <w:szCs w:val="28"/>
        </w:rPr>
        <w:t xml:space="preserve">1 застрахованное лицо, на 2021 </w:t>
      </w:r>
      <w:r w:rsidRPr="005F36B2">
        <w:rPr>
          <w:rFonts w:ascii="Times New Roman" w:hAnsi="Times New Roman" w:cs="Times New Roman"/>
          <w:sz w:val="24"/>
          <w:szCs w:val="28"/>
        </w:rPr>
        <w:t>год - 0,0629</w:t>
      </w:r>
      <w:r w:rsidR="00321D48" w:rsidRPr="005F36B2">
        <w:rPr>
          <w:rFonts w:ascii="Times New Roman" w:hAnsi="Times New Roman" w:cs="Times New Roman"/>
          <w:sz w:val="24"/>
          <w:szCs w:val="28"/>
        </w:rPr>
        <w:t>7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случая лечения на </w:t>
      </w:r>
      <w:r w:rsidR="00E627D4" w:rsidRPr="005F36B2">
        <w:rPr>
          <w:rFonts w:ascii="Times New Roman" w:hAnsi="Times New Roman" w:cs="Times New Roman"/>
          <w:sz w:val="24"/>
          <w:szCs w:val="28"/>
        </w:rPr>
        <w:t>1 застрахованное лицо</w:t>
      </w:r>
      <w:proofErr w:type="gramEnd"/>
      <w:r w:rsidR="00E627D4" w:rsidRPr="005F36B2">
        <w:rPr>
          <w:rFonts w:ascii="Times New Roman" w:hAnsi="Times New Roman" w:cs="Times New Roman"/>
          <w:sz w:val="24"/>
          <w:szCs w:val="28"/>
        </w:rPr>
        <w:t xml:space="preserve">, 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на 2022 год - 0,06299 случая лечения на 1 застрахованное лицо, в том числе </w:t>
      </w:r>
      <w:r w:rsidRPr="005F36B2">
        <w:rPr>
          <w:rFonts w:ascii="Times New Roman" w:hAnsi="Times New Roman" w:cs="Times New Roman"/>
          <w:sz w:val="24"/>
          <w:szCs w:val="28"/>
        </w:rPr>
        <w:t>для медицинск</w:t>
      </w:r>
      <w:r w:rsidR="00E627D4" w:rsidRPr="005F36B2">
        <w:rPr>
          <w:rFonts w:ascii="Times New Roman" w:hAnsi="Times New Roman" w:cs="Times New Roman"/>
          <w:sz w:val="24"/>
          <w:szCs w:val="28"/>
        </w:rPr>
        <w:t>ой помощи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2020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 год - 0,006941 случая лечения на 1 застрахованное лицо, на 2021 год - 0,0076351 случая лечения на 1 застрахованное лицо, 2022 год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0,00</w:t>
      </w:r>
      <w:r w:rsidR="00321D48" w:rsidRPr="005F36B2">
        <w:rPr>
          <w:rFonts w:ascii="Times New Roman" w:hAnsi="Times New Roman" w:cs="Times New Roman"/>
          <w:sz w:val="24"/>
          <w:szCs w:val="28"/>
        </w:rPr>
        <w:t>83986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случаев лечения на 1 застрахованное лицо</w:t>
      </w:r>
      <w:r w:rsidR="00321D48" w:rsidRPr="005F36B2">
        <w:rPr>
          <w:rFonts w:ascii="Times New Roman" w:hAnsi="Times New Roman" w:cs="Times New Roman"/>
          <w:sz w:val="24"/>
          <w:szCs w:val="28"/>
        </w:rPr>
        <w:t>;</w:t>
      </w:r>
    </w:p>
    <w:p w:rsidR="005C3C52" w:rsidRPr="005F36B2" w:rsidRDefault="005C3C5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trike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специализированной медицинской помощи в стационарных условиях за счет </w:t>
      </w:r>
      <w:r w:rsidR="00D729AE" w:rsidRPr="005F36B2">
        <w:rPr>
          <w:rFonts w:ascii="Times New Roman" w:hAnsi="Times New Roman" w:cs="Times New Roman"/>
          <w:sz w:val="24"/>
          <w:szCs w:val="28"/>
        </w:rPr>
        <w:t>республиканского бюджета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 на 2020 </w:t>
      </w:r>
      <w:r w:rsidRPr="005F36B2">
        <w:rPr>
          <w:rFonts w:ascii="Times New Roman" w:hAnsi="Times New Roman" w:cs="Times New Roman"/>
          <w:sz w:val="24"/>
          <w:szCs w:val="28"/>
        </w:rPr>
        <w:t xml:space="preserve">- 2022 годы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0,0146 случая госпитализации на 1 жителя, в рамках </w:t>
      </w:r>
      <w:r w:rsidR="00D729AE" w:rsidRPr="005F36B2">
        <w:rPr>
          <w:rFonts w:ascii="Times New Roman" w:hAnsi="Times New Roman" w:cs="Times New Roman"/>
          <w:sz w:val="24"/>
          <w:szCs w:val="28"/>
        </w:rPr>
        <w:t>территориальной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программы обязательного медицинского страхования на 2020 -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2022 годы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0,17671 случаев госпитализации на 1 застрахованное лицо, в том числе для</w:t>
      </w:r>
      <w:r w:rsidR="00E627D4" w:rsidRPr="005F36B2">
        <w:rPr>
          <w:rFonts w:ascii="Times New Roman" w:hAnsi="Times New Roman" w:cs="Times New Roman"/>
          <w:sz w:val="24"/>
          <w:szCs w:val="28"/>
        </w:rPr>
        <w:t xml:space="preserve"> медицинской помощи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2020</w:t>
      </w:r>
      <w:r w:rsidR="006B7499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год </w:t>
      </w:r>
      <w:r w:rsidR="007F7525" w:rsidRPr="005F36B2">
        <w:rPr>
          <w:rFonts w:ascii="Times New Roman" w:hAnsi="Times New Roman" w:cs="Times New Roman"/>
          <w:sz w:val="24"/>
          <w:szCs w:val="28"/>
        </w:rPr>
        <w:t>-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 0,01001 случая </w:t>
      </w:r>
      <w:r w:rsidR="007F7525" w:rsidRPr="005F36B2">
        <w:rPr>
          <w:rFonts w:ascii="Times New Roman" w:hAnsi="Times New Roman" w:cs="Times New Roman"/>
          <w:sz w:val="24"/>
          <w:szCs w:val="28"/>
        </w:rPr>
        <w:t>госпитализации</w:t>
      </w:r>
      <w:r w:rsidR="00321D48" w:rsidRPr="005F36B2">
        <w:rPr>
          <w:rFonts w:ascii="Times New Roman" w:hAnsi="Times New Roman" w:cs="Times New Roman"/>
          <w:sz w:val="24"/>
          <w:szCs w:val="28"/>
        </w:rPr>
        <w:t xml:space="preserve"> на 1 застрахованное лицо,</w:t>
      </w:r>
      <w:r w:rsidR="007F7525" w:rsidRPr="005F36B2">
        <w:rPr>
          <w:rFonts w:ascii="Times New Roman" w:hAnsi="Times New Roman" w:cs="Times New Roman"/>
          <w:sz w:val="24"/>
          <w:szCs w:val="28"/>
        </w:rPr>
        <w:t xml:space="preserve"> 2021 год</w:t>
      </w:r>
      <w:proofErr w:type="gramEnd"/>
      <w:r w:rsidR="007F7525" w:rsidRPr="005F36B2">
        <w:rPr>
          <w:rFonts w:ascii="Times New Roman" w:hAnsi="Times New Roman" w:cs="Times New Roman"/>
          <w:sz w:val="24"/>
          <w:szCs w:val="28"/>
        </w:rPr>
        <w:t xml:space="preserve"> - 0,011011 случая госпитализации на 1 застрахованное лицо, 2022 год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0,01</w:t>
      </w:r>
      <w:r w:rsidR="007F7525" w:rsidRPr="005F36B2">
        <w:rPr>
          <w:rFonts w:ascii="Times New Roman" w:hAnsi="Times New Roman" w:cs="Times New Roman"/>
          <w:sz w:val="24"/>
          <w:szCs w:val="28"/>
        </w:rPr>
        <w:t>21121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7F7525" w:rsidRPr="005F36B2">
        <w:rPr>
          <w:rFonts w:ascii="Times New Roman" w:hAnsi="Times New Roman" w:cs="Times New Roman"/>
          <w:sz w:val="24"/>
          <w:szCs w:val="28"/>
        </w:rPr>
        <w:t>случая госпитализации на 1 застрахованное лицо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5C3C52" w:rsidRPr="005F36B2" w:rsidRDefault="007F7525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</w:t>
      </w:r>
      <w:r w:rsidR="005C3C52" w:rsidRPr="005F36B2">
        <w:rPr>
          <w:rFonts w:ascii="Times New Roman" w:hAnsi="Times New Roman" w:cs="Times New Roman"/>
          <w:sz w:val="24"/>
          <w:szCs w:val="28"/>
        </w:rPr>
        <w:t>медицинской реабилитации в специализированных медицинских организациях, оказывающих</w:t>
      </w:r>
      <w:r w:rsidR="00E627D4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414B6" w:rsidRPr="005F36B2">
        <w:rPr>
          <w:rFonts w:ascii="Times New Roman" w:hAnsi="Times New Roman" w:cs="Times New Roman"/>
          <w:sz w:val="24"/>
          <w:szCs w:val="28"/>
        </w:rPr>
        <w:t>медицинскую помощь по профилю «м</w:t>
      </w:r>
      <w:r w:rsidR="00E627D4" w:rsidRPr="005F36B2">
        <w:rPr>
          <w:rFonts w:ascii="Times New Roman" w:hAnsi="Times New Roman" w:cs="Times New Roman"/>
          <w:sz w:val="24"/>
          <w:szCs w:val="28"/>
        </w:rPr>
        <w:t>едицинская реабилитация»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, и реабилитационных отделениях медицинских организаций в рамках </w:t>
      </w:r>
      <w:r w:rsidR="00D729AE" w:rsidRPr="005F36B2">
        <w:rPr>
          <w:rFonts w:ascii="Times New Roman" w:hAnsi="Times New Roman" w:cs="Times New Roman"/>
          <w:sz w:val="24"/>
          <w:szCs w:val="28"/>
        </w:rPr>
        <w:t>территориальной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 программы обязательного медицинского страхования на 2020 - 2022 годы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="005C3C52" w:rsidRPr="005F36B2">
        <w:rPr>
          <w:rFonts w:ascii="Times New Roman" w:hAnsi="Times New Roman" w:cs="Times New Roman"/>
          <w:sz w:val="24"/>
          <w:szCs w:val="28"/>
        </w:rPr>
        <w:t xml:space="preserve">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  <w:proofErr w:type="gramEnd"/>
    </w:p>
    <w:p w:rsidR="005C3C52" w:rsidRPr="005F36B2" w:rsidRDefault="005C3C52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за </w:t>
      </w:r>
      <w:r w:rsidR="00D729AE" w:rsidRPr="005F36B2">
        <w:rPr>
          <w:rFonts w:ascii="Times New Roman" w:hAnsi="Times New Roman" w:cs="Times New Roman"/>
          <w:sz w:val="24"/>
          <w:szCs w:val="28"/>
        </w:rPr>
        <w:t xml:space="preserve">республиканского бюджета </w:t>
      </w:r>
      <w:r w:rsidRPr="005F36B2">
        <w:rPr>
          <w:rFonts w:ascii="Times New Roman" w:hAnsi="Times New Roman" w:cs="Times New Roman"/>
          <w:sz w:val="24"/>
          <w:szCs w:val="28"/>
        </w:rPr>
        <w:t xml:space="preserve">на 2020 - 2022 годы </w:t>
      </w:r>
      <w:r w:rsidR="00D729A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0,092 койко-дня на 1 жителя.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Норматив медицинской помощи при экстракорпоральном оплодотворении составляют: на 20</w:t>
      </w:r>
      <w:r w:rsidR="007F7525" w:rsidRPr="005F36B2">
        <w:rPr>
          <w:rFonts w:ascii="Times New Roman" w:hAnsi="Times New Roman" w:cs="Times New Roman"/>
          <w:sz w:val="24"/>
          <w:szCs w:val="28"/>
        </w:rPr>
        <w:t xml:space="preserve">20 </w:t>
      </w:r>
      <w:r w:rsidRPr="005F36B2">
        <w:rPr>
          <w:rFonts w:ascii="Times New Roman" w:hAnsi="Times New Roman" w:cs="Times New Roman"/>
          <w:sz w:val="24"/>
          <w:szCs w:val="28"/>
        </w:rPr>
        <w:t>год - 0,0007</w:t>
      </w:r>
      <w:r w:rsidR="008557D5" w:rsidRPr="005F36B2">
        <w:rPr>
          <w:rFonts w:ascii="Times New Roman" w:hAnsi="Times New Roman" w:cs="Times New Roman"/>
          <w:sz w:val="24"/>
          <w:szCs w:val="28"/>
        </w:rPr>
        <w:t>81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случая на 1 застрахованное лицо, на 202</w:t>
      </w:r>
      <w:r w:rsidR="007F7525" w:rsidRPr="005F36B2">
        <w:rPr>
          <w:rFonts w:ascii="Times New Roman" w:hAnsi="Times New Roman" w:cs="Times New Roman"/>
          <w:sz w:val="24"/>
          <w:szCs w:val="28"/>
        </w:rPr>
        <w:t xml:space="preserve">1 </w:t>
      </w:r>
      <w:r w:rsidRPr="005F36B2">
        <w:rPr>
          <w:rFonts w:ascii="Times New Roman" w:hAnsi="Times New Roman" w:cs="Times New Roman"/>
          <w:sz w:val="24"/>
          <w:szCs w:val="28"/>
        </w:rPr>
        <w:t xml:space="preserve">год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- 0,000798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случая на 1 застрахованное лицо, на 202</w:t>
      </w:r>
      <w:r w:rsidR="007F7525" w:rsidRPr="005F36B2">
        <w:rPr>
          <w:rFonts w:ascii="Times New Roman" w:hAnsi="Times New Roman" w:cs="Times New Roman"/>
          <w:sz w:val="24"/>
          <w:szCs w:val="28"/>
        </w:rPr>
        <w:t xml:space="preserve">2 </w:t>
      </w:r>
      <w:r w:rsidRPr="005F36B2">
        <w:rPr>
          <w:rFonts w:ascii="Times New Roman" w:hAnsi="Times New Roman" w:cs="Times New Roman"/>
          <w:sz w:val="24"/>
          <w:szCs w:val="28"/>
        </w:rPr>
        <w:t xml:space="preserve">год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0,000816 </w:t>
      </w:r>
      <w:r w:rsidRPr="005F36B2">
        <w:rPr>
          <w:rFonts w:ascii="Times New Roman" w:hAnsi="Times New Roman" w:cs="Times New Roman"/>
          <w:sz w:val="24"/>
          <w:szCs w:val="28"/>
        </w:rPr>
        <w:t>случая на 1 застрахованное лицо.</w:t>
      </w:r>
    </w:p>
    <w:p w:rsidR="003A2243" w:rsidRPr="005F36B2" w:rsidRDefault="00D729AE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</w:t>
      </w:r>
      <w:r w:rsidR="007B092E" w:rsidRPr="005F36B2">
        <w:rPr>
          <w:rFonts w:ascii="Times New Roman" w:hAnsi="Times New Roman" w:cs="Times New Roman"/>
          <w:sz w:val="24"/>
          <w:szCs w:val="28"/>
        </w:rPr>
        <w:t>территориальную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</w:t>
      </w:r>
      <w:r w:rsidR="003A2243" w:rsidRPr="005F36B2">
        <w:rPr>
          <w:rFonts w:ascii="Times New Roman" w:hAnsi="Times New Roman" w:cs="Times New Roman"/>
          <w:sz w:val="24"/>
          <w:szCs w:val="28"/>
        </w:rPr>
        <w:t>за счет средств республиканского бюджета.</w:t>
      </w:r>
      <w:proofErr w:type="gramEnd"/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бюджетных ассигнований республиканского бюджета на </w:t>
      </w:r>
      <w:r w:rsidR="002C06C7" w:rsidRPr="005F36B2">
        <w:rPr>
          <w:rFonts w:ascii="Times New Roman" w:hAnsi="Times New Roman" w:cs="Times New Roman"/>
          <w:sz w:val="24"/>
          <w:szCs w:val="28"/>
        </w:rPr>
        <w:t>2020 - 2022 годы - 0,0041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 вызова </w:t>
      </w:r>
      <w:r w:rsidRPr="005F36B2">
        <w:rPr>
          <w:rFonts w:ascii="Times New Roman" w:hAnsi="Times New Roman" w:cs="Times New Roman"/>
          <w:sz w:val="24"/>
          <w:szCs w:val="28"/>
        </w:rPr>
        <w:t xml:space="preserve">на 1 жителя. Медицинская помощь при санитарно-авиационной эвакуации, осуществляемой воздушными судами, за счет бюджетных ассигнований республиканского бюджета на </w:t>
      </w:r>
      <w:r w:rsidR="002C06C7" w:rsidRPr="005F36B2">
        <w:rPr>
          <w:rFonts w:ascii="Times New Roman" w:hAnsi="Times New Roman" w:cs="Times New Roman"/>
          <w:sz w:val="24"/>
          <w:szCs w:val="28"/>
        </w:rPr>
        <w:t>2020 - 2022 годы - 0,0007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 случая </w:t>
      </w:r>
      <w:r w:rsidRPr="005F36B2">
        <w:rPr>
          <w:rFonts w:ascii="Times New Roman" w:hAnsi="Times New Roman" w:cs="Times New Roman"/>
          <w:sz w:val="24"/>
          <w:szCs w:val="28"/>
        </w:rPr>
        <w:t>на 1 жителя.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</w:t>
      </w:r>
      <w:r w:rsidR="00F1784F" w:rsidRPr="005F36B2">
        <w:rPr>
          <w:rFonts w:ascii="Times New Roman" w:hAnsi="Times New Roman" w:cs="Times New Roman"/>
          <w:sz w:val="24"/>
          <w:szCs w:val="28"/>
        </w:rPr>
        <w:t>20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с учетом этапов оказания медицинской помощи в соответствии с порядками оказания медицинской помощи: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934"/>
        <w:gridCol w:w="934"/>
        <w:gridCol w:w="973"/>
        <w:gridCol w:w="993"/>
        <w:gridCol w:w="992"/>
        <w:gridCol w:w="1134"/>
      </w:tblGrid>
      <w:tr w:rsidR="003A2243" w:rsidRPr="005F36B2" w:rsidTr="00FB79C5">
        <w:tc>
          <w:tcPr>
            <w:tcW w:w="3458" w:type="dxa"/>
            <w:vMerge w:val="restart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на 1 жителя</w:t>
            </w:r>
          </w:p>
        </w:tc>
        <w:tc>
          <w:tcPr>
            <w:tcW w:w="3119" w:type="dxa"/>
            <w:gridSpan w:val="3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на 1 застрахованное лицо</w:t>
            </w:r>
          </w:p>
        </w:tc>
      </w:tr>
      <w:tr w:rsidR="003A2243" w:rsidRPr="005F36B2" w:rsidTr="00FB79C5">
        <w:tc>
          <w:tcPr>
            <w:tcW w:w="3458" w:type="dxa"/>
            <w:vMerge/>
          </w:tcPr>
          <w:p w:rsidR="003A2243" w:rsidRPr="005F36B2" w:rsidRDefault="003A2243" w:rsidP="000D171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34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I уровень</w:t>
            </w:r>
          </w:p>
        </w:tc>
        <w:tc>
          <w:tcPr>
            <w:tcW w:w="934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II уровень</w:t>
            </w:r>
          </w:p>
        </w:tc>
        <w:tc>
          <w:tcPr>
            <w:tcW w:w="973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III уровень</w:t>
            </w:r>
          </w:p>
        </w:tc>
        <w:tc>
          <w:tcPr>
            <w:tcW w:w="993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I уровень</w:t>
            </w:r>
          </w:p>
        </w:tc>
        <w:tc>
          <w:tcPr>
            <w:tcW w:w="992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II уровень</w:t>
            </w:r>
          </w:p>
        </w:tc>
        <w:tc>
          <w:tcPr>
            <w:tcW w:w="1134" w:type="dxa"/>
          </w:tcPr>
          <w:p w:rsidR="00FB79C5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 xml:space="preserve">III </w:t>
            </w:r>
          </w:p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F36B2">
              <w:rPr>
                <w:rFonts w:ascii="Times New Roman" w:hAnsi="Times New Roman" w:cs="Times New Roman"/>
                <w:sz w:val="20"/>
                <w:szCs w:val="22"/>
              </w:rPr>
              <w:t>уровень</w:t>
            </w:r>
          </w:p>
        </w:tc>
      </w:tr>
      <w:tr w:rsidR="003A2243" w:rsidRPr="005F36B2" w:rsidTr="00FB79C5">
        <w:tc>
          <w:tcPr>
            <w:tcW w:w="3458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Медицинская помощь в амбулаторных условиях, в том числе:</w:t>
            </w:r>
          </w:p>
        </w:tc>
        <w:tc>
          <w:tcPr>
            <w:tcW w:w="934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34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3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1134" w:type="dxa"/>
          </w:tcPr>
          <w:p w:rsidR="003A2243" w:rsidRPr="005F36B2" w:rsidRDefault="003A2243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086861" w:rsidRPr="005F36B2" w:rsidTr="00FB79C5">
        <w:tc>
          <w:tcPr>
            <w:tcW w:w="3458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с профилактической целью, посещения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3,3126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4,0789</w:t>
            </w:r>
          </w:p>
        </w:tc>
        <w:tc>
          <w:tcPr>
            <w:tcW w:w="97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2,8322</w:t>
            </w:r>
          </w:p>
        </w:tc>
        <w:tc>
          <w:tcPr>
            <w:tcW w:w="99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2,825</w:t>
            </w:r>
          </w:p>
        </w:tc>
        <w:tc>
          <w:tcPr>
            <w:tcW w:w="992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3,7345</w:t>
            </w:r>
          </w:p>
        </w:tc>
        <w:tc>
          <w:tcPr>
            <w:tcW w:w="11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2,7219</w:t>
            </w:r>
          </w:p>
        </w:tc>
      </w:tr>
      <w:tr w:rsidR="00086861" w:rsidRPr="005F36B2" w:rsidTr="00FB79C5">
        <w:tc>
          <w:tcPr>
            <w:tcW w:w="3458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в неотложной форме, посещения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0,4332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0,5335</w:t>
            </w:r>
          </w:p>
        </w:tc>
        <w:tc>
          <w:tcPr>
            <w:tcW w:w="97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1,3051</w:t>
            </w:r>
          </w:p>
        </w:tc>
        <w:tc>
          <w:tcPr>
            <w:tcW w:w="99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0,4332</w:t>
            </w:r>
          </w:p>
        </w:tc>
        <w:tc>
          <w:tcPr>
            <w:tcW w:w="992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0,5335</w:t>
            </w:r>
          </w:p>
        </w:tc>
        <w:tc>
          <w:tcPr>
            <w:tcW w:w="11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1,3051</w:t>
            </w:r>
          </w:p>
        </w:tc>
      </w:tr>
      <w:tr w:rsidR="00086861" w:rsidRPr="005F36B2" w:rsidTr="00FB79C5">
        <w:tc>
          <w:tcPr>
            <w:tcW w:w="3458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в связи с заболеваниями, обращения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1,6093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2,9184</w:t>
            </w:r>
          </w:p>
        </w:tc>
        <w:tc>
          <w:tcPr>
            <w:tcW w:w="97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2,8671</w:t>
            </w:r>
          </w:p>
        </w:tc>
        <w:tc>
          <w:tcPr>
            <w:tcW w:w="99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1,5598</w:t>
            </w:r>
          </w:p>
        </w:tc>
        <w:tc>
          <w:tcPr>
            <w:tcW w:w="992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2,2682</w:t>
            </w:r>
          </w:p>
        </w:tc>
        <w:tc>
          <w:tcPr>
            <w:tcW w:w="11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2,6710</w:t>
            </w:r>
          </w:p>
        </w:tc>
      </w:tr>
      <w:tr w:rsidR="00086861" w:rsidRPr="005F36B2" w:rsidTr="00FB79C5">
        <w:tc>
          <w:tcPr>
            <w:tcW w:w="3458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Медицинская помощь в стационарных условиях, случаи госпитализации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0,127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0,3202</w:t>
            </w:r>
          </w:p>
        </w:tc>
        <w:tc>
          <w:tcPr>
            <w:tcW w:w="97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1,7975</w:t>
            </w:r>
          </w:p>
        </w:tc>
        <w:tc>
          <w:tcPr>
            <w:tcW w:w="99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0,1271</w:t>
            </w:r>
          </w:p>
        </w:tc>
        <w:tc>
          <w:tcPr>
            <w:tcW w:w="992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0,2354</w:t>
            </w:r>
          </w:p>
        </w:tc>
        <w:tc>
          <w:tcPr>
            <w:tcW w:w="11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1,806</w:t>
            </w:r>
          </w:p>
        </w:tc>
      </w:tr>
      <w:tr w:rsidR="00086861" w:rsidRPr="005F36B2" w:rsidTr="00FB79C5">
        <w:tc>
          <w:tcPr>
            <w:tcW w:w="3458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5F36B2">
              <w:rPr>
                <w:rFonts w:ascii="Times New Roman" w:hAnsi="Times New Roman" w:cs="Times New Roman"/>
                <w:szCs w:val="24"/>
              </w:rPr>
              <w:t>Медицинская помощь в условиях дневных стационаров, случаи госпитализации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0,048</w:t>
            </w:r>
          </w:p>
        </w:tc>
        <w:tc>
          <w:tcPr>
            <w:tcW w:w="9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0,0732</w:t>
            </w:r>
          </w:p>
        </w:tc>
        <w:tc>
          <w:tcPr>
            <w:tcW w:w="97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0,1744</w:t>
            </w:r>
          </w:p>
        </w:tc>
        <w:tc>
          <w:tcPr>
            <w:tcW w:w="993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0,048</w:t>
            </w:r>
          </w:p>
        </w:tc>
        <w:tc>
          <w:tcPr>
            <w:tcW w:w="992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0,0708</w:t>
            </w:r>
          </w:p>
        </w:tc>
        <w:tc>
          <w:tcPr>
            <w:tcW w:w="1134" w:type="dxa"/>
          </w:tcPr>
          <w:p w:rsidR="00086861" w:rsidRPr="005F36B2" w:rsidRDefault="00086861" w:rsidP="000D171E">
            <w:pPr>
              <w:pStyle w:val="ConsPlusNormal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5F36B2">
              <w:rPr>
                <w:rFonts w:ascii="Times New Roman" w:hAnsi="Times New Roman" w:cs="Times New Roman"/>
                <w:szCs w:val="24"/>
                <w:lang w:eastAsia="en-US"/>
              </w:rPr>
              <w:t>00,1744</w:t>
            </w:r>
          </w:p>
        </w:tc>
      </w:tr>
    </w:tbl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В целях обеспечения доступности медицинской помощи гражданам,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проживающим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объемы медицинской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VII. Нормативы финансовых затрат на единицу объема</w:t>
      </w: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 xml:space="preserve">медицинской помощи, </w:t>
      </w:r>
      <w:proofErr w:type="spellStart"/>
      <w:r w:rsidRPr="005F36B2">
        <w:rPr>
          <w:rFonts w:ascii="Times New Roman" w:hAnsi="Times New Roman" w:cs="Times New Roman"/>
          <w:b w:val="0"/>
          <w:sz w:val="24"/>
          <w:szCs w:val="28"/>
        </w:rPr>
        <w:t>подушевые</w:t>
      </w:r>
      <w:proofErr w:type="spellEnd"/>
      <w:r w:rsidRPr="005F36B2">
        <w:rPr>
          <w:rFonts w:ascii="Times New Roman" w:hAnsi="Times New Roman" w:cs="Times New Roman"/>
          <w:b w:val="0"/>
          <w:sz w:val="24"/>
          <w:szCs w:val="28"/>
        </w:rPr>
        <w:t xml:space="preserve"> нормативы финансирования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Нормативы финансовых затрат на единицу объема медицинской помощи на 20</w:t>
      </w:r>
      <w:r w:rsidR="00F1784F" w:rsidRPr="005F36B2">
        <w:rPr>
          <w:rFonts w:ascii="Times New Roman" w:hAnsi="Times New Roman" w:cs="Times New Roman"/>
          <w:sz w:val="24"/>
          <w:szCs w:val="28"/>
        </w:rPr>
        <w:t>20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составляют:</w:t>
      </w:r>
    </w:p>
    <w:p w:rsidR="003A2243" w:rsidRPr="005F36B2" w:rsidRDefault="003A2243" w:rsidP="0071472A">
      <w:pPr>
        <w:pStyle w:val="ConsPlusNormal"/>
        <w:shd w:val="clear" w:color="auto" w:fill="FFFFFF" w:themeFill="background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вызов скорой медицинской помощи за счет средств обязательного медицинского страхования </w:t>
      </w:r>
      <w:r w:rsidR="00552FD1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71472A" w:rsidRPr="005F36B2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3 458,3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F1784F" w:rsidRPr="005F36B2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F1784F" w:rsidRPr="005F36B2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 </w:t>
      </w:r>
      <w:proofErr w:type="gram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профилактической</w:t>
      </w:r>
      <w:proofErr w:type="gramEnd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иными целями: </w:t>
      </w:r>
    </w:p>
    <w:p w:rsidR="00F1784F" w:rsidRPr="005F36B2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счет </w:t>
      </w:r>
      <w:r w:rsidR="001B087F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республиканского бюджета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(включая расходы на оказание медицинской помощи </w:t>
      </w:r>
      <w:r w:rsidR="00552FD1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выездными психиатрическими бригадами, расходы на оказание паллиативной медицинской помощи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амбулаторных условиях, в том числе на дому) </w:t>
      </w:r>
      <w:r w:rsidRPr="005F36B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53F40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622,2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</w:t>
      </w:r>
      <w:r w:rsidRPr="005F36B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53F40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559,4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рублей, на 1 посещение</w:t>
      </w:r>
      <w:proofErr w:type="gramEnd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853F40" w:rsidRPr="005F36B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53F40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2 797,1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рубля;</w:t>
      </w:r>
    </w:p>
    <w:p w:rsidR="00F1784F" w:rsidRPr="005F36B2" w:rsidRDefault="00F1784F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</w:t>
      </w:r>
      <w:r w:rsidRPr="005F36B2">
        <w:rPr>
          <w:rFonts w:ascii="Times New Roman" w:eastAsia="Times New Roman" w:hAnsi="Times New Roman" w:cs="Times New Roman"/>
          <w:strike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72A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2 537,9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- </w:t>
      </w:r>
      <w:r w:rsidR="0071472A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2 917,3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рубля</w:t>
      </w:r>
      <w:r w:rsidR="00552FD1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 1 посещение с иными целями - </w:t>
      </w:r>
      <w:r w:rsidR="0071472A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388,6 </w:t>
      </w:r>
      <w:r w:rsidR="00552FD1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рубля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552FD1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End"/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в неотложной форме за счет средств обязательного медицинского страхования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898,5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рубль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</w:t>
      </w:r>
      <w:r w:rsidR="001B087F" w:rsidRPr="005F36B2">
        <w:rPr>
          <w:rFonts w:ascii="Times New Roman" w:hAnsi="Times New Roman" w:cs="Times New Roman"/>
          <w:sz w:val="24"/>
          <w:szCs w:val="28"/>
        </w:rPr>
        <w:t>республиканского бюджета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1807,8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за счет средств обязательного медицинского страхования </w:t>
      </w:r>
      <w:r w:rsidRPr="005F36B2">
        <w:rPr>
          <w:rFonts w:ascii="Times New Roman" w:hAnsi="Times New Roman" w:cs="Times New Roman"/>
          <w:strike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2 055,9 </w:t>
      </w:r>
      <w:r w:rsidRPr="005F36B2">
        <w:rPr>
          <w:rFonts w:ascii="Times New Roman" w:hAnsi="Times New Roman" w:cs="Times New Roman"/>
          <w:sz w:val="24"/>
          <w:szCs w:val="28"/>
        </w:rPr>
        <w:t>рубля</w:t>
      </w:r>
      <w:r w:rsidR="001B087F" w:rsidRPr="005F36B2">
        <w:rPr>
          <w:rFonts w:ascii="Times New Roman" w:hAnsi="Times New Roman" w:cs="Times New Roman"/>
          <w:sz w:val="24"/>
          <w:szCs w:val="28"/>
        </w:rPr>
        <w:t>, включая нормативы финансовых затрат на проведение одного исследования: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</w:t>
      </w:r>
      <w:r w:rsidRPr="005F36B2">
        <w:rPr>
          <w:rFonts w:ascii="Times New Roman" w:hAnsi="Times New Roman"/>
          <w:bCs/>
          <w:sz w:val="24"/>
          <w:szCs w:val="28"/>
        </w:rPr>
        <w:t>омпьютерн</w:t>
      </w:r>
      <w:r w:rsidR="001B087F" w:rsidRPr="005F36B2">
        <w:rPr>
          <w:rFonts w:ascii="Times New Roman" w:hAnsi="Times New Roman"/>
          <w:bCs/>
          <w:sz w:val="24"/>
          <w:szCs w:val="28"/>
        </w:rPr>
        <w:t>ой</w:t>
      </w:r>
      <w:r w:rsidRPr="005F36B2">
        <w:rPr>
          <w:rFonts w:ascii="Times New Roman" w:hAnsi="Times New Roman"/>
          <w:bCs/>
          <w:sz w:val="24"/>
          <w:szCs w:val="28"/>
        </w:rPr>
        <w:t xml:space="preserve"> томографи</w:t>
      </w:r>
      <w:r w:rsidR="001B087F" w:rsidRPr="005F36B2">
        <w:rPr>
          <w:rFonts w:ascii="Times New Roman" w:hAnsi="Times New Roman"/>
          <w:bCs/>
          <w:sz w:val="24"/>
          <w:szCs w:val="28"/>
        </w:rPr>
        <w:t>и</w:t>
      </w:r>
      <w:r w:rsidRPr="005F36B2">
        <w:rPr>
          <w:rFonts w:ascii="Times New Roman" w:hAnsi="Times New Roman"/>
          <w:bCs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5 040,8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/>
          <w:sz w:val="24"/>
          <w:szCs w:val="28"/>
        </w:rPr>
        <w:t>магнитно-резонансн</w:t>
      </w:r>
      <w:r w:rsidR="001B087F" w:rsidRPr="005F36B2">
        <w:rPr>
          <w:rFonts w:ascii="Times New Roman" w:hAnsi="Times New Roman"/>
          <w:sz w:val="24"/>
          <w:szCs w:val="28"/>
        </w:rPr>
        <w:t>ой</w:t>
      </w:r>
      <w:r w:rsidRPr="005F36B2">
        <w:rPr>
          <w:rFonts w:ascii="Times New Roman" w:hAnsi="Times New Roman"/>
          <w:sz w:val="24"/>
          <w:szCs w:val="28"/>
        </w:rPr>
        <w:t xml:space="preserve"> </w:t>
      </w:r>
      <w:r w:rsidRPr="005F36B2">
        <w:rPr>
          <w:rFonts w:ascii="Times New Roman" w:hAnsi="Times New Roman"/>
          <w:bCs/>
          <w:sz w:val="24"/>
          <w:szCs w:val="28"/>
        </w:rPr>
        <w:t>томографи</w:t>
      </w:r>
      <w:r w:rsidR="001B087F" w:rsidRPr="005F36B2">
        <w:rPr>
          <w:rFonts w:ascii="Times New Roman" w:hAnsi="Times New Roman"/>
          <w:bCs/>
          <w:sz w:val="24"/>
          <w:szCs w:val="28"/>
        </w:rPr>
        <w:t>и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5 693,0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/>
          <w:bCs/>
          <w:sz w:val="24"/>
          <w:szCs w:val="28"/>
        </w:rPr>
        <w:t>у</w:t>
      </w:r>
      <w:r w:rsidRPr="005F36B2">
        <w:rPr>
          <w:rFonts w:ascii="Times New Roman" w:hAnsi="Times New Roman"/>
          <w:sz w:val="24"/>
          <w:szCs w:val="28"/>
        </w:rPr>
        <w:t>льтразвуково</w:t>
      </w:r>
      <w:r w:rsidR="001B087F" w:rsidRPr="005F36B2">
        <w:rPr>
          <w:rFonts w:ascii="Times New Roman" w:hAnsi="Times New Roman"/>
          <w:sz w:val="24"/>
          <w:szCs w:val="28"/>
        </w:rPr>
        <w:t xml:space="preserve">го </w:t>
      </w:r>
      <w:r w:rsidRPr="005F36B2">
        <w:rPr>
          <w:rFonts w:ascii="Times New Roman" w:hAnsi="Times New Roman"/>
          <w:sz w:val="24"/>
          <w:szCs w:val="28"/>
        </w:rPr>
        <w:t>исследовани</w:t>
      </w:r>
      <w:r w:rsidR="001B087F" w:rsidRPr="005F36B2">
        <w:rPr>
          <w:rFonts w:ascii="Times New Roman" w:hAnsi="Times New Roman"/>
          <w:sz w:val="24"/>
          <w:szCs w:val="28"/>
        </w:rPr>
        <w:t xml:space="preserve">я </w:t>
      </w:r>
      <w:proofErr w:type="gramStart"/>
      <w:r w:rsidR="001B087F" w:rsidRPr="005F36B2">
        <w:rPr>
          <w:rFonts w:ascii="Times New Roman" w:hAnsi="Times New Roman"/>
          <w:sz w:val="24"/>
          <w:szCs w:val="28"/>
        </w:rPr>
        <w:t>сердечно-сосудистой</w:t>
      </w:r>
      <w:proofErr w:type="gramEnd"/>
      <w:r w:rsidR="001B087F" w:rsidRPr="005F36B2">
        <w:rPr>
          <w:rFonts w:ascii="Times New Roman" w:hAnsi="Times New Roman"/>
          <w:sz w:val="24"/>
          <w:szCs w:val="28"/>
        </w:rPr>
        <w:t xml:space="preserve"> системы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912,1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эндоскопическо</w:t>
      </w:r>
      <w:r w:rsidR="001B087F" w:rsidRPr="005F36B2">
        <w:rPr>
          <w:rFonts w:ascii="Times New Roman" w:hAnsi="Times New Roman" w:cs="Times New Roman"/>
          <w:sz w:val="24"/>
          <w:szCs w:val="28"/>
        </w:rPr>
        <w:t xml:space="preserve">го </w:t>
      </w:r>
      <w:r w:rsidRPr="005F36B2">
        <w:rPr>
          <w:rFonts w:ascii="Times New Roman" w:hAnsi="Times New Roman" w:cs="Times New Roman"/>
          <w:sz w:val="24"/>
          <w:szCs w:val="28"/>
        </w:rPr>
        <w:t>диагностическо</w:t>
      </w:r>
      <w:r w:rsidR="001B087F" w:rsidRPr="005F36B2">
        <w:rPr>
          <w:rFonts w:ascii="Times New Roman" w:hAnsi="Times New Roman" w:cs="Times New Roman"/>
          <w:sz w:val="24"/>
          <w:szCs w:val="28"/>
        </w:rPr>
        <w:t>го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исследовани</w:t>
      </w:r>
      <w:r w:rsidR="001B087F" w:rsidRPr="005F36B2">
        <w:rPr>
          <w:rFonts w:ascii="Times New Roman" w:hAnsi="Times New Roman" w:cs="Times New Roman"/>
          <w:sz w:val="24"/>
          <w:szCs w:val="28"/>
        </w:rPr>
        <w:t>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1 254,0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F1784F" w:rsidRPr="005F36B2" w:rsidRDefault="00F1784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молекулярно-генетическо</w:t>
      </w:r>
      <w:r w:rsidR="001B087F" w:rsidRPr="005F36B2">
        <w:rPr>
          <w:rFonts w:ascii="Times New Roman" w:hAnsi="Times New Roman" w:cs="Times New Roman"/>
          <w:sz w:val="24"/>
          <w:szCs w:val="28"/>
        </w:rPr>
        <w:t>го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исследовани</w:t>
      </w:r>
      <w:r w:rsidR="001B087F" w:rsidRPr="005F36B2">
        <w:rPr>
          <w:rFonts w:ascii="Times New Roman" w:hAnsi="Times New Roman" w:cs="Times New Roman"/>
          <w:sz w:val="24"/>
          <w:szCs w:val="28"/>
        </w:rPr>
        <w:t>я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 целью выявления онкологических заболеваний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21 360,0 </w:t>
      </w:r>
      <w:r w:rsidR="001B087F" w:rsidRPr="005F36B2">
        <w:rPr>
          <w:rFonts w:ascii="Times New Roman" w:hAnsi="Times New Roman" w:cs="Times New Roman"/>
          <w:sz w:val="24"/>
          <w:szCs w:val="28"/>
        </w:rPr>
        <w:t>рублей;</w:t>
      </w:r>
    </w:p>
    <w:p w:rsidR="001B087F" w:rsidRPr="005F36B2" w:rsidRDefault="001B087F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гистологического исследования с целью выявления онкологических заболеваний - </w:t>
      </w:r>
      <w:r w:rsidR="0071472A" w:rsidRPr="005F36B2">
        <w:rPr>
          <w:rFonts w:ascii="Times New Roman" w:hAnsi="Times New Roman" w:cs="Times New Roman"/>
          <w:sz w:val="24"/>
          <w:szCs w:val="28"/>
        </w:rPr>
        <w:t xml:space="preserve">818,9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случай лечения в условиях дневных стационаров за счет средств республиканского бюджета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>18 429,6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за счет средств обязательного медицинского страхования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29 127,1 </w:t>
      </w:r>
      <w:r w:rsidRPr="005F36B2">
        <w:rPr>
          <w:rFonts w:ascii="Times New Roman" w:hAnsi="Times New Roman" w:cs="Times New Roman"/>
          <w:sz w:val="24"/>
          <w:szCs w:val="28"/>
        </w:rPr>
        <w:t xml:space="preserve">рубля, </w:t>
      </w:r>
      <w:r w:rsidR="00667C33" w:rsidRPr="005F36B2">
        <w:rPr>
          <w:rFonts w:ascii="Times New Roman" w:hAnsi="Times New Roman" w:cs="Times New Roman"/>
          <w:sz w:val="24"/>
          <w:szCs w:val="28"/>
        </w:rPr>
        <w:t>на 1 случай лечения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за счет средств обязательного медицинского страхования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110 556,9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>100 379,4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за счет средств обязательного медицинского страхования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49 432,3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на 1 сл</w:t>
      </w:r>
      <w:r w:rsidR="00667C33" w:rsidRPr="005F36B2">
        <w:rPr>
          <w:rFonts w:ascii="Times New Roman" w:hAnsi="Times New Roman" w:cs="Times New Roman"/>
          <w:sz w:val="24"/>
          <w:szCs w:val="28"/>
        </w:rPr>
        <w:t>учай госпитализации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за счет средств обязательного медицинского страхования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143 608,8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случай госпитализации по медицинской реабилитации в специализированных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медицинских организациях, оказывающих</w:t>
      </w:r>
      <w:r w:rsidR="00667C33"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по пр</w:t>
      </w:r>
      <w:r w:rsidR="00FB79C5" w:rsidRPr="005F36B2">
        <w:rPr>
          <w:rFonts w:ascii="Times New Roman" w:hAnsi="Times New Roman" w:cs="Times New Roman"/>
          <w:sz w:val="24"/>
          <w:szCs w:val="28"/>
        </w:rPr>
        <w:t>офилю «м</w:t>
      </w:r>
      <w:r w:rsidR="00667C33" w:rsidRPr="005F36B2">
        <w:rPr>
          <w:rFonts w:ascii="Times New Roman" w:hAnsi="Times New Roman" w:cs="Times New Roman"/>
          <w:sz w:val="24"/>
          <w:szCs w:val="28"/>
        </w:rPr>
        <w:t>едицинская реабилитация»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и реабилитационных отделениях медицинских организаций за счет средств обязательного медицинского страхования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49 432,3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>2857,8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рубля.</w:t>
      </w:r>
    </w:p>
    <w:p w:rsidR="00462954" w:rsidRPr="005F36B2" w:rsidRDefault="0030752F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Нормативы финансовых затрат на 1 случай экстракорпорального оплодотворения составляют 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363C6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4C6A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69</w:t>
      </w:r>
      <w:r w:rsidR="00F363C6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4C6A52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048,0</w:t>
      </w:r>
      <w:r w:rsidR="00F363C6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рубля.</w:t>
      </w:r>
    </w:p>
    <w:p w:rsidR="00462954" w:rsidRPr="005F36B2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</w:t>
      </w:r>
      <w:r w:rsidRPr="005F36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счет средств республиканского бюджета на 2020 год - 13992,3 рубля. </w:t>
      </w:r>
    </w:p>
    <w:p w:rsidR="00667C33" w:rsidRPr="005F36B2" w:rsidRDefault="00A946F0" w:rsidP="0046295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667C3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орматив финансовых затрат за счет средств </w:t>
      </w: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республиканского бюджета</w:t>
      </w:r>
      <w:r w:rsidR="00667C3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1 случай оказания медицинской помощи </w:t>
      </w:r>
      <w:proofErr w:type="spellStart"/>
      <w:r w:rsidR="00FF1308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авиамедицинскими</w:t>
      </w:r>
      <w:proofErr w:type="spellEnd"/>
      <w:r w:rsidR="00FF1308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7C3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</w:r>
      <w:r w:rsidR="00CB27F4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- 53 235,9</w:t>
      </w:r>
      <w:r w:rsidR="00667C3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рубля.</w:t>
      </w:r>
    </w:p>
    <w:p w:rsidR="00534163" w:rsidRPr="005F36B2" w:rsidRDefault="00667C33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ормативы финансовых затрат на единицу объема медицинской помощи, оказываемой в соответствии с Программой, на 2021 и 2022 годы составляют:</w:t>
      </w:r>
    </w:p>
    <w:p w:rsidR="002928A8" w:rsidRPr="005F36B2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1 вызов скорой медицинской помощи за счет средств обязательного медицинского страхования на 2021 год - </w:t>
      </w:r>
      <w:r w:rsidR="00F363C6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3 655,8 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рубля, на 2022 год - </w:t>
      </w:r>
      <w:r w:rsidR="00F363C6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3 797,7 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рубля;</w:t>
      </w:r>
      <w:r w:rsidR="002A36C4" w:rsidRPr="005F36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34163" w:rsidRPr="005F36B2" w:rsidRDefault="006C075D" w:rsidP="00271B5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534163"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:rsidR="00534163" w:rsidRPr="005F36B2" w:rsidRDefault="0053416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с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профилактической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и иными целями: </w:t>
      </w:r>
    </w:p>
    <w:p w:rsidR="0053416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за счет республиканского бюджета (включая расходы на оказание медицинской помощи </w:t>
      </w:r>
      <w:r w:rsidR="00A01F7F" w:rsidRPr="005F36B2">
        <w:rPr>
          <w:rFonts w:ascii="Times New Roman" w:hAnsi="Times New Roman" w:cs="Times New Roman"/>
          <w:sz w:val="24"/>
          <w:szCs w:val="28"/>
        </w:rPr>
        <w:t xml:space="preserve">выездными психиатрическими бригадами, расходы на оказание паллиативной медицинской помощи в амбулаторных условиях, в том числе на дому </w:t>
      </w:r>
      <w:r w:rsidRPr="005F36B2">
        <w:rPr>
          <w:rFonts w:ascii="Times New Roman" w:hAnsi="Times New Roman" w:cs="Times New Roman"/>
          <w:sz w:val="24"/>
          <w:szCs w:val="28"/>
        </w:rPr>
        <w:t>в амбулаторных условиях, в том числе на дому) на 202</w:t>
      </w:r>
      <w:r w:rsidR="00534163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622,2 </w:t>
      </w:r>
      <w:r w:rsidRPr="005F36B2">
        <w:rPr>
          <w:rFonts w:ascii="Times New Roman" w:hAnsi="Times New Roman" w:cs="Times New Roman"/>
          <w:sz w:val="24"/>
          <w:szCs w:val="28"/>
        </w:rPr>
        <w:t>рубля, на 202</w:t>
      </w:r>
      <w:r w:rsidR="00534163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622,2 </w:t>
      </w:r>
      <w:r w:rsidRPr="005F36B2">
        <w:rPr>
          <w:rFonts w:ascii="Times New Roman" w:hAnsi="Times New Roman" w:cs="Times New Roman"/>
          <w:sz w:val="24"/>
          <w:szCs w:val="28"/>
        </w:rPr>
        <w:t xml:space="preserve">рубля, </w:t>
      </w:r>
      <w:r w:rsidR="00534163" w:rsidRPr="005F36B2">
        <w:rPr>
          <w:rFonts w:ascii="Times New Roman" w:hAnsi="Times New Roman" w:cs="Times New Roman"/>
          <w:sz w:val="24"/>
          <w:szCs w:val="28"/>
        </w:rPr>
        <w:t>из них на 1 посещение при оказании паллиативной медицинской помощи в амбулаторных условиях, в том</w:t>
      </w:r>
      <w:proofErr w:type="gramEnd"/>
      <w:r w:rsidR="00534163"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534163" w:rsidRPr="005F36B2">
        <w:rPr>
          <w:rFonts w:ascii="Times New Roman" w:hAnsi="Times New Roman" w:cs="Times New Roman"/>
          <w:sz w:val="24"/>
          <w:szCs w:val="28"/>
        </w:rPr>
        <w:t xml:space="preserve">числе на дому (за исключением посещений на дому выездными патронажными бригадами) на 2021 год -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559,4 </w:t>
      </w:r>
      <w:r w:rsidR="00534163" w:rsidRPr="005F36B2">
        <w:rPr>
          <w:rFonts w:ascii="Times New Roman" w:hAnsi="Times New Roman" w:cs="Times New Roman"/>
          <w:sz w:val="24"/>
          <w:szCs w:val="28"/>
        </w:rPr>
        <w:t>рубля, на 2022 год -</w:t>
      </w:r>
      <w:r w:rsidR="00534163" w:rsidRPr="005F36B2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559,4 </w:t>
      </w:r>
      <w:r w:rsidR="00534163" w:rsidRPr="005F36B2">
        <w:rPr>
          <w:rFonts w:ascii="Times New Roman" w:hAnsi="Times New Roman" w:cs="Times New Roman"/>
          <w:sz w:val="24"/>
          <w:szCs w:val="28"/>
        </w:rPr>
        <w:t xml:space="preserve">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- </w:t>
      </w:r>
      <w:r w:rsidR="00CB27F4" w:rsidRPr="005F36B2">
        <w:rPr>
          <w:rFonts w:ascii="Times New Roman" w:hAnsi="Times New Roman" w:cs="Times New Roman"/>
          <w:sz w:val="24"/>
          <w:szCs w:val="28"/>
        </w:rPr>
        <w:t>2797,1</w:t>
      </w:r>
      <w:r w:rsidR="00534163" w:rsidRPr="005F36B2">
        <w:rPr>
          <w:rFonts w:ascii="Times New Roman" w:hAnsi="Times New Roman" w:cs="Times New Roman"/>
          <w:sz w:val="24"/>
          <w:szCs w:val="28"/>
        </w:rPr>
        <w:t xml:space="preserve"> рубля, на 2022 год</w:t>
      </w:r>
      <w:proofErr w:type="gramEnd"/>
      <w:r w:rsidR="00534163" w:rsidRPr="005F36B2">
        <w:rPr>
          <w:rFonts w:ascii="Times New Roman" w:hAnsi="Times New Roman" w:cs="Times New Roman"/>
          <w:sz w:val="24"/>
          <w:szCs w:val="28"/>
        </w:rPr>
        <w:t xml:space="preserve"> -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2797,1 </w:t>
      </w:r>
      <w:r w:rsidR="00534163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6C075D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за счет средств обязательного </w:t>
      </w:r>
      <w:r w:rsidR="006C075D" w:rsidRPr="005F36B2">
        <w:rPr>
          <w:rFonts w:ascii="Times New Roman" w:hAnsi="Times New Roman" w:cs="Times New Roman"/>
          <w:sz w:val="24"/>
          <w:szCs w:val="28"/>
        </w:rPr>
        <w:t xml:space="preserve">медицинского страхования на 1 комплексное посещение для проведения профилактических медицинских осмотров на 2021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2 693,6 </w:t>
      </w:r>
      <w:r w:rsidR="006C075D" w:rsidRPr="005F36B2">
        <w:rPr>
          <w:rFonts w:ascii="Times New Roman" w:hAnsi="Times New Roman" w:cs="Times New Roman"/>
          <w:sz w:val="24"/>
          <w:szCs w:val="28"/>
        </w:rPr>
        <w:t xml:space="preserve">рубля,  на 2022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2 769,1 </w:t>
      </w:r>
      <w:r w:rsidR="006C075D" w:rsidRPr="005F36B2">
        <w:rPr>
          <w:rFonts w:ascii="Times New Roman" w:hAnsi="Times New Roman" w:cs="Times New Roman"/>
          <w:sz w:val="24"/>
          <w:szCs w:val="28"/>
        </w:rPr>
        <w:t xml:space="preserve">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2021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3 000,1 </w:t>
      </w:r>
      <w:r w:rsidR="006C075D" w:rsidRPr="005F36B2">
        <w:rPr>
          <w:rFonts w:ascii="Times New Roman" w:hAnsi="Times New Roman" w:cs="Times New Roman"/>
          <w:sz w:val="24"/>
          <w:szCs w:val="28"/>
        </w:rPr>
        <w:t xml:space="preserve"> рубля, на 2022 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3</w:t>
      </w:r>
      <w:proofErr w:type="gramEnd"/>
      <w:r w:rsidR="00F363C6" w:rsidRPr="005F36B2">
        <w:rPr>
          <w:rFonts w:ascii="Times New Roman" w:hAnsi="Times New Roman" w:cs="Times New Roman"/>
          <w:sz w:val="24"/>
          <w:szCs w:val="28"/>
        </w:rPr>
        <w:t xml:space="preserve"> 063,6 </w:t>
      </w:r>
      <w:r w:rsidR="006C075D" w:rsidRPr="005F36B2">
        <w:rPr>
          <w:rFonts w:ascii="Times New Roman" w:hAnsi="Times New Roman" w:cs="Times New Roman"/>
          <w:sz w:val="24"/>
          <w:szCs w:val="28"/>
        </w:rPr>
        <w:t>рубля</w:t>
      </w:r>
      <w:r w:rsidR="00A01F7F" w:rsidRPr="005F36B2">
        <w:rPr>
          <w:rFonts w:ascii="Times New Roman" w:hAnsi="Times New Roman" w:cs="Times New Roman"/>
          <w:sz w:val="24"/>
          <w:szCs w:val="28"/>
        </w:rPr>
        <w:t xml:space="preserve">, на 1 посещение с иными целями на 2021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434,3 </w:t>
      </w:r>
      <w:r w:rsidR="00A01F7F" w:rsidRPr="005F36B2">
        <w:rPr>
          <w:rFonts w:ascii="Times New Roman" w:hAnsi="Times New Roman" w:cs="Times New Roman"/>
          <w:sz w:val="24"/>
          <w:szCs w:val="28"/>
        </w:rPr>
        <w:t xml:space="preserve">рублей, на 2022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532,1 </w:t>
      </w:r>
      <w:r w:rsidR="00A01F7F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6C075D" w:rsidRPr="005F36B2" w:rsidRDefault="006C075D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 неотложной форме за счет средств обязательного медицинского страхования на 2021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954,1 </w:t>
      </w:r>
      <w:r w:rsidRPr="005F36B2">
        <w:rPr>
          <w:rFonts w:ascii="Times New Roman" w:hAnsi="Times New Roman" w:cs="Times New Roman"/>
          <w:sz w:val="24"/>
          <w:szCs w:val="28"/>
        </w:rPr>
        <w:t xml:space="preserve">рублей, на 2022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992,2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на 202</w:t>
      </w:r>
      <w:r w:rsidR="006C075D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1807,8 </w:t>
      </w:r>
      <w:r w:rsidRPr="005F36B2">
        <w:rPr>
          <w:rFonts w:ascii="Times New Roman" w:hAnsi="Times New Roman" w:cs="Times New Roman"/>
          <w:sz w:val="24"/>
          <w:szCs w:val="28"/>
        </w:rPr>
        <w:t>рубля, на 202</w:t>
      </w:r>
      <w:r w:rsidR="006C075D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B27F4" w:rsidRPr="005F36B2">
        <w:rPr>
          <w:rFonts w:ascii="Times New Roman" w:hAnsi="Times New Roman" w:cs="Times New Roman"/>
          <w:sz w:val="24"/>
          <w:szCs w:val="28"/>
        </w:rPr>
        <w:t xml:space="preserve">1807,8 </w:t>
      </w:r>
      <w:r w:rsidRPr="005F36B2">
        <w:rPr>
          <w:rFonts w:ascii="Times New Roman" w:hAnsi="Times New Roman" w:cs="Times New Roman"/>
          <w:sz w:val="24"/>
          <w:szCs w:val="28"/>
        </w:rPr>
        <w:t>рубля; за счет средств обязательного медицинского страхования на 202</w:t>
      </w:r>
      <w:r w:rsidR="006C075D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2 137,2 </w:t>
      </w:r>
      <w:r w:rsidRPr="005F36B2">
        <w:rPr>
          <w:rFonts w:ascii="Times New Roman" w:hAnsi="Times New Roman" w:cs="Times New Roman"/>
          <w:sz w:val="24"/>
          <w:szCs w:val="28"/>
        </w:rPr>
        <w:t>рубля, на 202</w:t>
      </w:r>
      <w:r w:rsidR="006C075D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1B38B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2 161,9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</w:t>
      </w:r>
      <w:r w:rsidR="00A01F7F" w:rsidRPr="005F36B2">
        <w:rPr>
          <w:rFonts w:ascii="Times New Roman" w:hAnsi="Times New Roman" w:cs="Times New Roman"/>
          <w:sz w:val="24"/>
          <w:szCs w:val="28"/>
        </w:rPr>
        <w:t xml:space="preserve">, </w:t>
      </w:r>
      <w:r w:rsidR="00550D8C" w:rsidRPr="005F36B2">
        <w:rPr>
          <w:rFonts w:ascii="Times New Roman" w:hAnsi="Times New Roman" w:cs="Times New Roman"/>
          <w:sz w:val="24"/>
          <w:szCs w:val="28"/>
        </w:rPr>
        <w:t>включая средства на проведение отдельных диагностических (лабораторных) исследований</w:t>
      </w:r>
      <w:r w:rsidR="00AA2475" w:rsidRPr="005F36B2">
        <w:rPr>
          <w:rFonts w:ascii="Times New Roman" w:hAnsi="Times New Roman" w:cs="Times New Roman"/>
          <w:sz w:val="24"/>
          <w:szCs w:val="28"/>
        </w:rPr>
        <w:t xml:space="preserve"> на 2021 и 2022 годы: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</w:t>
      </w:r>
      <w:r w:rsidRPr="005F36B2">
        <w:rPr>
          <w:rFonts w:ascii="Times New Roman" w:hAnsi="Times New Roman"/>
          <w:bCs/>
          <w:sz w:val="24"/>
          <w:szCs w:val="28"/>
        </w:rPr>
        <w:t xml:space="preserve">омпьютерной томографии </w:t>
      </w:r>
      <w:r w:rsidRPr="005F36B2">
        <w:rPr>
          <w:rFonts w:ascii="Times New Roman" w:hAnsi="Times New Roman" w:cs="Times New Roman"/>
          <w:sz w:val="24"/>
          <w:szCs w:val="28"/>
        </w:rPr>
        <w:t>- 5 040,8 рубля;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/>
          <w:sz w:val="24"/>
          <w:szCs w:val="28"/>
        </w:rPr>
        <w:t xml:space="preserve">магнитно-резонансной </w:t>
      </w:r>
      <w:r w:rsidRPr="005F36B2">
        <w:rPr>
          <w:rFonts w:ascii="Times New Roman" w:hAnsi="Times New Roman"/>
          <w:bCs/>
          <w:sz w:val="24"/>
          <w:szCs w:val="28"/>
        </w:rPr>
        <w:t>томографии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- 5 693,0 рубля;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/>
          <w:bCs/>
          <w:sz w:val="24"/>
          <w:szCs w:val="28"/>
        </w:rPr>
        <w:t>у</w:t>
      </w:r>
      <w:r w:rsidRPr="005F36B2">
        <w:rPr>
          <w:rFonts w:ascii="Times New Roman" w:hAnsi="Times New Roman"/>
          <w:sz w:val="24"/>
          <w:szCs w:val="28"/>
        </w:rPr>
        <w:t xml:space="preserve">льтразвукового исследования </w:t>
      </w:r>
      <w:proofErr w:type="gramStart"/>
      <w:r w:rsidRPr="005F36B2">
        <w:rPr>
          <w:rFonts w:ascii="Times New Roman" w:hAnsi="Times New Roman"/>
          <w:sz w:val="24"/>
          <w:szCs w:val="28"/>
        </w:rPr>
        <w:t>сердечно-сосудистой</w:t>
      </w:r>
      <w:proofErr w:type="gramEnd"/>
      <w:r w:rsidRPr="005F36B2">
        <w:rPr>
          <w:rFonts w:ascii="Times New Roman" w:hAnsi="Times New Roman"/>
          <w:sz w:val="24"/>
          <w:szCs w:val="28"/>
        </w:rPr>
        <w:t xml:space="preserve"> системы</w:t>
      </w:r>
      <w:r w:rsidRPr="005F36B2">
        <w:rPr>
          <w:rFonts w:ascii="Times New Roman" w:hAnsi="Times New Roman" w:cs="Times New Roman"/>
          <w:sz w:val="24"/>
          <w:szCs w:val="28"/>
        </w:rPr>
        <w:t xml:space="preserve"> - 912,1 рубля;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эндоскопического диагностического исследования - 1 254,0 рубля;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молекулярно-генетического исследования с целью выявления онкологических заболеваний - 21 360,0 рублей;</w:t>
      </w:r>
    </w:p>
    <w:p w:rsidR="00AA2475" w:rsidRPr="005F36B2" w:rsidRDefault="00AA2475" w:rsidP="00AA2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гистологического исследования с целью выявления онкологических заболеваний - 818,9 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на 1 случай лечения в условиях дневных стационаров за счет средств республиканского бюджета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18 429,6 </w:t>
      </w:r>
      <w:r w:rsidRPr="005F36B2">
        <w:rPr>
          <w:rFonts w:ascii="Times New Roman" w:hAnsi="Times New Roman" w:cs="Times New Roman"/>
          <w:sz w:val="24"/>
          <w:szCs w:val="28"/>
        </w:rPr>
        <w:t>рубля,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18 429,6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рубля; за счет средств обязательного медицинского страхования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30 602,9 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31 890,2 </w:t>
      </w:r>
      <w:r w:rsidRPr="005F36B2">
        <w:rPr>
          <w:rFonts w:ascii="Times New Roman" w:hAnsi="Times New Roman" w:cs="Times New Roman"/>
          <w:sz w:val="24"/>
          <w:szCs w:val="28"/>
        </w:rPr>
        <w:t xml:space="preserve">рубля; </w:t>
      </w:r>
      <w:r w:rsidR="002A36C4" w:rsidRPr="005F36B2">
        <w:rPr>
          <w:rFonts w:ascii="Times New Roman" w:hAnsi="Times New Roman" w:cs="Times New Roman"/>
          <w:sz w:val="24"/>
          <w:szCs w:val="28"/>
        </w:rPr>
        <w:t>на 1 случай лечения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за счет средств обязательного медицинского страхования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123 422,6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рубля,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2A36C4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128 359,5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100 379,4 </w:t>
      </w:r>
      <w:r w:rsidR="00834A35" w:rsidRPr="005F36B2">
        <w:rPr>
          <w:rFonts w:ascii="Times New Roman" w:hAnsi="Times New Roman" w:cs="Times New Roman"/>
          <w:sz w:val="24"/>
          <w:szCs w:val="28"/>
        </w:rPr>
        <w:t>рубля, на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100 379,4 </w:t>
      </w:r>
      <w:r w:rsidRPr="005F36B2">
        <w:rPr>
          <w:rFonts w:ascii="Times New Roman" w:hAnsi="Times New Roman" w:cs="Times New Roman"/>
          <w:sz w:val="24"/>
          <w:szCs w:val="28"/>
        </w:rPr>
        <w:t>рубля; за счет средств обязательного медицинского страхования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52 512,1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834A35" w:rsidRPr="005F36B2">
        <w:rPr>
          <w:rFonts w:ascii="Times New Roman" w:hAnsi="Times New Roman" w:cs="Times New Roman"/>
          <w:sz w:val="24"/>
          <w:szCs w:val="28"/>
        </w:rPr>
        <w:t>рубля, на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54 666,2</w:t>
      </w:r>
      <w:r w:rsidR="007B10DE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рубля, на 1 сл</w:t>
      </w:r>
      <w:r w:rsidR="007B10DE" w:rsidRPr="005F36B2">
        <w:rPr>
          <w:rFonts w:ascii="Times New Roman" w:hAnsi="Times New Roman" w:cs="Times New Roman"/>
          <w:sz w:val="24"/>
          <w:szCs w:val="28"/>
        </w:rPr>
        <w:t>учай госпитализации по профилю «онкология»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за счет средств обязательного медицинского страхования на 202</w:t>
      </w:r>
      <w:r w:rsidR="00834A35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391D7F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162 148,3</w:t>
      </w:r>
      <w:r w:rsidR="00834A35" w:rsidRPr="005F36B2">
        <w:rPr>
          <w:rFonts w:ascii="Times New Roman" w:hAnsi="Times New Roman" w:cs="Times New Roman"/>
          <w:sz w:val="24"/>
          <w:szCs w:val="28"/>
        </w:rPr>
        <w:t xml:space="preserve"> рубля, на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391D7F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172 331,3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7B10DE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на 1 случай госпитализации по медицинской реабилитации в специализированных </w:t>
      </w:r>
      <w:r w:rsidR="00E73629" w:rsidRPr="005F36B2">
        <w:rPr>
          <w:rFonts w:ascii="Times New Roman" w:hAnsi="Times New Roman" w:cs="Times New Roman"/>
          <w:sz w:val="24"/>
          <w:szCs w:val="28"/>
        </w:rPr>
        <w:t>медицинских организациях</w:t>
      </w:r>
      <w:r w:rsidRPr="005F36B2">
        <w:rPr>
          <w:rFonts w:ascii="Times New Roman" w:hAnsi="Times New Roman" w:cs="Times New Roman"/>
          <w:sz w:val="24"/>
          <w:szCs w:val="28"/>
        </w:rPr>
        <w:t xml:space="preserve">, оказывающих медицинскую помощь по профилю </w:t>
      </w:r>
      <w:r w:rsidR="00C9794E" w:rsidRPr="005F36B2">
        <w:rPr>
          <w:rFonts w:ascii="Times New Roman" w:hAnsi="Times New Roman" w:cs="Times New Roman"/>
          <w:sz w:val="24"/>
          <w:szCs w:val="28"/>
        </w:rPr>
        <w:t>«м</w:t>
      </w:r>
      <w:r w:rsidR="007B10DE" w:rsidRPr="005F36B2">
        <w:rPr>
          <w:rFonts w:ascii="Times New Roman" w:hAnsi="Times New Roman" w:cs="Times New Roman"/>
          <w:sz w:val="24"/>
          <w:szCs w:val="28"/>
        </w:rPr>
        <w:t>едицинская реабилитация»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и реабилитационных отделениях медицинских организаций за счет средств обязательного </w:t>
      </w:r>
      <w:r w:rsidR="00834A35" w:rsidRPr="005F36B2">
        <w:rPr>
          <w:rFonts w:ascii="Times New Roman" w:hAnsi="Times New Roman" w:cs="Times New Roman"/>
          <w:sz w:val="24"/>
          <w:szCs w:val="28"/>
        </w:rPr>
        <w:t xml:space="preserve">медицинского страхования </w:t>
      </w:r>
      <w:r w:rsidR="007B10DE" w:rsidRPr="005F36B2">
        <w:rPr>
          <w:rFonts w:ascii="Times New Roman" w:hAnsi="Times New Roman" w:cs="Times New Roman"/>
          <w:sz w:val="24"/>
          <w:szCs w:val="28"/>
        </w:rPr>
        <w:t xml:space="preserve">на 2021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>54 039,3</w:t>
      </w:r>
      <w:r w:rsidR="007B10DE" w:rsidRPr="005F36B2">
        <w:rPr>
          <w:rFonts w:ascii="Times New Roman" w:hAnsi="Times New Roman" w:cs="Times New Roman"/>
          <w:sz w:val="24"/>
          <w:szCs w:val="28"/>
        </w:rPr>
        <w:t xml:space="preserve"> рубля, на 2022 год - </w:t>
      </w:r>
      <w:r w:rsidR="00F363C6" w:rsidRPr="005F36B2">
        <w:rPr>
          <w:rFonts w:ascii="Times New Roman" w:hAnsi="Times New Roman" w:cs="Times New Roman"/>
          <w:sz w:val="24"/>
          <w:szCs w:val="28"/>
        </w:rPr>
        <w:t xml:space="preserve">56 887,1 </w:t>
      </w:r>
      <w:r w:rsidR="007B10DE"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республиканского бюджета на 20</w:t>
      </w:r>
      <w:r w:rsidR="00834A35" w:rsidRPr="005F36B2">
        <w:rPr>
          <w:rFonts w:ascii="Times New Roman" w:hAnsi="Times New Roman" w:cs="Times New Roman"/>
          <w:sz w:val="24"/>
          <w:szCs w:val="28"/>
        </w:rPr>
        <w:t xml:space="preserve">21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="00834A35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2857,8 </w:t>
      </w:r>
      <w:r w:rsidR="00834A35" w:rsidRPr="005F36B2">
        <w:rPr>
          <w:rFonts w:ascii="Times New Roman" w:hAnsi="Times New Roman" w:cs="Times New Roman"/>
          <w:sz w:val="24"/>
          <w:szCs w:val="28"/>
        </w:rPr>
        <w:t>рубля, на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2857,8 </w:t>
      </w:r>
      <w:r w:rsidRPr="005F36B2">
        <w:rPr>
          <w:rFonts w:ascii="Times New Roman" w:hAnsi="Times New Roman" w:cs="Times New Roman"/>
          <w:sz w:val="24"/>
          <w:szCs w:val="28"/>
        </w:rPr>
        <w:t>рубл</w:t>
      </w:r>
      <w:r w:rsidR="00E73629" w:rsidRPr="005F36B2">
        <w:rPr>
          <w:rFonts w:ascii="Times New Roman" w:hAnsi="Times New Roman" w:cs="Times New Roman"/>
          <w:sz w:val="24"/>
          <w:szCs w:val="28"/>
        </w:rPr>
        <w:t>ей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Нормативы финансовых затрат на 1 случай экстракорпоральн</w:t>
      </w:r>
      <w:r w:rsidR="00BE3C21" w:rsidRPr="005F36B2">
        <w:rPr>
          <w:rFonts w:ascii="Times New Roman" w:hAnsi="Times New Roman" w:cs="Times New Roman"/>
          <w:sz w:val="24"/>
          <w:szCs w:val="28"/>
        </w:rPr>
        <w:t>ого оплодотворения составляют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551E6D" w:rsidRPr="005F36B2">
        <w:rPr>
          <w:rFonts w:ascii="Times New Roman" w:hAnsi="Times New Roman" w:cs="Times New Roman"/>
          <w:sz w:val="24"/>
          <w:szCs w:val="28"/>
        </w:rPr>
        <w:t>на 2021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177 613,4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551E6D" w:rsidRPr="005F36B2">
        <w:rPr>
          <w:rFonts w:ascii="Times New Roman" w:hAnsi="Times New Roman" w:cs="Times New Roman"/>
          <w:sz w:val="24"/>
          <w:szCs w:val="28"/>
        </w:rPr>
        <w:t>рубля, на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F363C6" w:rsidRPr="005F36B2">
        <w:rPr>
          <w:rFonts w:ascii="Times New Roman" w:hAnsi="Times New Roman" w:cs="Times New Roman"/>
          <w:sz w:val="24"/>
          <w:szCs w:val="28"/>
        </w:rPr>
        <w:t>183 081,6</w:t>
      </w:r>
      <w:r w:rsidRPr="005F36B2">
        <w:rPr>
          <w:rFonts w:ascii="Times New Roman" w:hAnsi="Times New Roman" w:cs="Times New Roman"/>
          <w:sz w:val="24"/>
          <w:szCs w:val="28"/>
        </w:rPr>
        <w:t xml:space="preserve"> рубля.</w:t>
      </w:r>
    </w:p>
    <w:p w:rsidR="00462954" w:rsidRPr="005F36B2" w:rsidRDefault="00462954" w:rsidP="0046295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36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Нормативы финансовых затрат на 1 вызов скорой, в том числе скорой специализированной, медицинской помощи не включенной в территориальную программу обязательного медицинского страхования </w:t>
      </w:r>
      <w:r w:rsidRPr="005F36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счет средств республиканского бюджета на 2021 год - 13992,3 рубля, на 2022 год - 13992,3 рубля. </w:t>
      </w:r>
    </w:p>
    <w:p w:rsidR="003A2243" w:rsidRPr="005F36B2" w:rsidRDefault="00D04AE2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Норматив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финансовых затрат за счет средств</w:t>
      </w:r>
      <w:r w:rsidR="007B10DE" w:rsidRPr="005F36B2">
        <w:rPr>
          <w:rFonts w:ascii="Times New Roman" w:hAnsi="Times New Roman" w:cs="Times New Roman"/>
          <w:sz w:val="24"/>
          <w:szCs w:val="28"/>
        </w:rPr>
        <w:t xml:space="preserve"> республиканского бюджета </w:t>
      </w:r>
      <w:r w:rsidR="00BE3C21" w:rsidRPr="005F36B2">
        <w:rPr>
          <w:rFonts w:ascii="Times New Roman" w:hAnsi="Times New Roman" w:cs="Times New Roman"/>
          <w:sz w:val="24"/>
          <w:szCs w:val="28"/>
        </w:rPr>
        <w:t xml:space="preserve">на 1 случай оказания медицинской помощи </w:t>
      </w:r>
      <w:proofErr w:type="spellStart"/>
      <w:r w:rsidR="00BE3C21" w:rsidRPr="005F36B2">
        <w:rPr>
          <w:rFonts w:ascii="Times New Roman" w:hAnsi="Times New Roman" w:cs="Times New Roman"/>
          <w:sz w:val="24"/>
          <w:szCs w:val="28"/>
        </w:rPr>
        <w:t>авиамедицинскими</w:t>
      </w:r>
      <w:proofErr w:type="spellEnd"/>
      <w:r w:rsidR="00BE3C21" w:rsidRPr="005F36B2">
        <w:rPr>
          <w:rFonts w:ascii="Times New Roman" w:hAnsi="Times New Roman" w:cs="Times New Roman"/>
          <w:sz w:val="24"/>
          <w:szCs w:val="28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составляют </w:t>
      </w:r>
      <w:r w:rsidR="00B15DF1" w:rsidRPr="005F36B2">
        <w:rPr>
          <w:rFonts w:ascii="Times New Roman" w:hAnsi="Times New Roman" w:cs="Times New Roman"/>
          <w:sz w:val="24"/>
          <w:szCs w:val="28"/>
        </w:rPr>
        <w:t>на 2021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 xml:space="preserve">53 235,9 </w:t>
      </w:r>
      <w:r w:rsidR="00B15DF1" w:rsidRPr="005F36B2">
        <w:rPr>
          <w:rFonts w:ascii="Times New Roman" w:hAnsi="Times New Roman" w:cs="Times New Roman"/>
          <w:sz w:val="24"/>
          <w:szCs w:val="28"/>
        </w:rPr>
        <w:t>рубля, на 2022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год </w:t>
      </w:r>
      <w:r w:rsidR="007B10DE" w:rsidRPr="005F36B2">
        <w:rPr>
          <w:rFonts w:ascii="Times New Roman" w:hAnsi="Times New Roman" w:cs="Times New Roman"/>
          <w:sz w:val="24"/>
          <w:szCs w:val="28"/>
        </w:rPr>
        <w:t>-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>53 235,9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рубля.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Подушевые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нормативы финансирования, предусмотренные Программой (без учета расходов федерального бюджета), составляют: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бюджетных ассигнований республиканского бюджета (в расчете на 1 жителя) в 20</w:t>
      </w:r>
      <w:r w:rsidR="00B15DF1" w:rsidRPr="005F36B2">
        <w:rPr>
          <w:rFonts w:ascii="Times New Roman" w:hAnsi="Times New Roman" w:cs="Times New Roman"/>
          <w:sz w:val="24"/>
          <w:szCs w:val="28"/>
        </w:rPr>
        <w:t>20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году </w:t>
      </w:r>
      <w:r w:rsidR="005D30C8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 xml:space="preserve">4603,3 </w:t>
      </w:r>
      <w:r w:rsidRPr="005F36B2">
        <w:rPr>
          <w:rFonts w:ascii="Times New Roman" w:hAnsi="Times New Roman" w:cs="Times New Roman"/>
          <w:sz w:val="24"/>
          <w:szCs w:val="28"/>
        </w:rPr>
        <w:t>рубля, в 202</w:t>
      </w:r>
      <w:r w:rsidR="00B15DF1" w:rsidRPr="005F36B2">
        <w:rPr>
          <w:rFonts w:ascii="Times New Roman" w:hAnsi="Times New Roman" w:cs="Times New Roman"/>
          <w:sz w:val="24"/>
          <w:szCs w:val="28"/>
        </w:rPr>
        <w:t xml:space="preserve">1 году </w:t>
      </w:r>
      <w:r w:rsidR="005D30C8" w:rsidRPr="005F36B2">
        <w:rPr>
          <w:rFonts w:ascii="Times New Roman" w:hAnsi="Times New Roman" w:cs="Times New Roman"/>
          <w:sz w:val="24"/>
          <w:szCs w:val="28"/>
        </w:rPr>
        <w:t>-</w:t>
      </w:r>
      <w:r w:rsidR="00B15DF1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 xml:space="preserve">4603,3 </w:t>
      </w:r>
      <w:r w:rsidR="00B15DF1" w:rsidRPr="005F36B2">
        <w:rPr>
          <w:rFonts w:ascii="Times New Roman" w:hAnsi="Times New Roman" w:cs="Times New Roman"/>
          <w:sz w:val="24"/>
          <w:szCs w:val="28"/>
        </w:rPr>
        <w:t>рубля и в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году </w:t>
      </w:r>
      <w:r w:rsidR="005D30C8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 xml:space="preserve">4603,3 </w:t>
      </w:r>
      <w:r w:rsidRPr="005F36B2">
        <w:rPr>
          <w:rFonts w:ascii="Times New Roman" w:hAnsi="Times New Roman" w:cs="Times New Roman"/>
          <w:sz w:val="24"/>
          <w:szCs w:val="28"/>
        </w:rPr>
        <w:t>рубля;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</w:t>
      </w:r>
      <w:r w:rsidR="00B15DF1" w:rsidRPr="005F36B2">
        <w:rPr>
          <w:rFonts w:ascii="Times New Roman" w:hAnsi="Times New Roman" w:cs="Times New Roman"/>
          <w:sz w:val="24"/>
          <w:szCs w:val="28"/>
        </w:rPr>
        <w:t>20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году </w:t>
      </w:r>
      <w:r w:rsidR="007D030D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4E4FCE" w:rsidRPr="005F36B2">
        <w:rPr>
          <w:rFonts w:ascii="Times New Roman" w:hAnsi="Times New Roman" w:cs="Times New Roman"/>
          <w:sz w:val="24"/>
          <w:szCs w:val="28"/>
        </w:rPr>
        <w:t xml:space="preserve">18 002,9 </w:t>
      </w:r>
      <w:r w:rsidR="00B15DF1" w:rsidRPr="005F36B2">
        <w:rPr>
          <w:rFonts w:ascii="Times New Roman" w:hAnsi="Times New Roman" w:cs="Times New Roman"/>
          <w:sz w:val="24"/>
          <w:szCs w:val="28"/>
        </w:rPr>
        <w:t>рубля, в 2021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году </w:t>
      </w:r>
      <w:r w:rsidR="004913D2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4E4FCE" w:rsidRPr="005F36B2">
        <w:rPr>
          <w:rFonts w:ascii="Times New Roman" w:hAnsi="Times New Roman" w:cs="Times New Roman"/>
          <w:sz w:val="24"/>
          <w:szCs w:val="28"/>
        </w:rPr>
        <w:t xml:space="preserve">19 088,5 </w:t>
      </w:r>
      <w:r w:rsidR="00B15DF1" w:rsidRPr="005F36B2">
        <w:rPr>
          <w:rFonts w:ascii="Times New Roman" w:hAnsi="Times New Roman" w:cs="Times New Roman"/>
          <w:sz w:val="24"/>
          <w:szCs w:val="28"/>
        </w:rPr>
        <w:t>рубля и в 2022</w:t>
      </w:r>
      <w:r w:rsidRPr="005F36B2">
        <w:rPr>
          <w:rFonts w:ascii="Times New Roman" w:hAnsi="Times New Roman" w:cs="Times New Roman"/>
          <w:sz w:val="24"/>
          <w:szCs w:val="28"/>
        </w:rPr>
        <w:t xml:space="preserve"> году </w:t>
      </w:r>
      <w:r w:rsidR="004913D2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4E4FCE" w:rsidRPr="005F36B2">
        <w:rPr>
          <w:rFonts w:ascii="Times New Roman" w:hAnsi="Times New Roman" w:cs="Times New Roman"/>
          <w:sz w:val="24"/>
          <w:szCs w:val="28"/>
        </w:rPr>
        <w:t xml:space="preserve">20 130,0 </w:t>
      </w:r>
      <w:r w:rsidRPr="005F36B2">
        <w:rPr>
          <w:rFonts w:ascii="Times New Roman" w:hAnsi="Times New Roman" w:cs="Times New Roman"/>
          <w:sz w:val="24"/>
          <w:szCs w:val="28"/>
        </w:rPr>
        <w:t>рубля.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за единицу.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Республики Бурятия о бюджете территориального фонда обязательного медицинского страхования.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подушевые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нормативы финансирования Программы представлены в </w:t>
      </w:r>
      <w:hyperlink w:anchor="P530" w:history="1">
        <w:r w:rsidRPr="005F36B2">
          <w:rPr>
            <w:rFonts w:ascii="Times New Roman" w:hAnsi="Times New Roman" w:cs="Times New Roman"/>
            <w:sz w:val="24"/>
            <w:szCs w:val="28"/>
          </w:rPr>
          <w:t xml:space="preserve">приложении </w:t>
        </w:r>
        <w:r w:rsidR="00423F3C" w:rsidRPr="005F36B2">
          <w:rPr>
            <w:rFonts w:ascii="Times New Roman" w:hAnsi="Times New Roman" w:cs="Times New Roman"/>
            <w:sz w:val="24"/>
            <w:szCs w:val="28"/>
          </w:rPr>
          <w:t>№</w:t>
        </w:r>
        <w:r w:rsidRPr="005F36B2">
          <w:rPr>
            <w:rFonts w:ascii="Times New Roman" w:hAnsi="Times New Roman" w:cs="Times New Roman"/>
            <w:sz w:val="24"/>
            <w:szCs w:val="28"/>
          </w:rPr>
          <w:t xml:space="preserve"> 1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к настоящей Программе.</w:t>
      </w:r>
    </w:p>
    <w:p w:rsidR="00DE1C90" w:rsidRPr="005F36B2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В рамках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подушевого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норматива финансового обеспечения  территориальной программы обязательного медицинского страхования устан</w:t>
      </w:r>
      <w:r w:rsidR="00CD1463" w:rsidRPr="005F36B2">
        <w:rPr>
          <w:rFonts w:ascii="Times New Roman" w:hAnsi="Times New Roman" w:cs="Times New Roman"/>
          <w:sz w:val="24"/>
          <w:szCs w:val="28"/>
        </w:rPr>
        <w:t>овлены</w:t>
      </w:r>
      <w:r w:rsidRPr="005F36B2">
        <w:rPr>
          <w:rFonts w:ascii="Times New Roman" w:hAnsi="Times New Roman" w:cs="Times New Roman"/>
          <w:sz w:val="24"/>
          <w:szCs w:val="28"/>
        </w:rPr>
        <w:t xml:space="preserve">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  <w:proofErr w:type="gramEnd"/>
    </w:p>
    <w:p w:rsidR="00DE1C90" w:rsidRPr="005F36B2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 целях обеспечения доступности медицинской помощи гражданам,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проживающим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</w:t>
      </w:r>
      <w:proofErr w:type="spellStart"/>
      <w:r w:rsidR="004E4FCE" w:rsidRPr="005F36B2">
        <w:rPr>
          <w:rFonts w:ascii="Times New Roman" w:hAnsi="Times New Roman" w:cs="Times New Roman"/>
          <w:sz w:val="24"/>
          <w:szCs w:val="28"/>
        </w:rPr>
        <w:t>устанавлены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коэффициенты дифференциации к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DE1C90" w:rsidRPr="005F36B2" w:rsidRDefault="00DE1C90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подушевому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>: для медицинских организаций, обслуживающих до 20 тысяч человек, - не менее 1,113, для медицинских организаций, обслуживающих свыше 20 тысяч человек, - не менее 1,04.</w:t>
      </w:r>
    </w:p>
    <w:p w:rsidR="00423F3C" w:rsidRPr="005F36B2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подушевого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норматива финансирования на прикрепившихся к медицинской организации лиц не менее 1,6.</w:t>
      </w:r>
    </w:p>
    <w:p w:rsidR="00423F3C" w:rsidRPr="005F36B2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на 2020 год:</w:t>
      </w:r>
    </w:p>
    <w:p w:rsidR="00423F3C" w:rsidRPr="005F36B2" w:rsidRDefault="00423F3C" w:rsidP="0027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фельдшерский, фельдшерско-акушерский пункт, обслуживающий от 100 до 900 жителей, - </w:t>
      </w:r>
      <w:r w:rsidR="004E4FCE" w:rsidRPr="005F36B2">
        <w:rPr>
          <w:rFonts w:ascii="Times New Roman" w:hAnsi="Times New Roman" w:cs="Times New Roman"/>
          <w:sz w:val="24"/>
          <w:szCs w:val="28"/>
        </w:rPr>
        <w:t xml:space="preserve">1 363,1 </w:t>
      </w:r>
      <w:r w:rsidRPr="005F36B2">
        <w:rPr>
          <w:rFonts w:ascii="Times New Roman" w:hAnsi="Times New Roman" w:cs="Times New Roman"/>
          <w:sz w:val="24"/>
          <w:szCs w:val="28"/>
        </w:rPr>
        <w:t>тыс. рублей,</w:t>
      </w:r>
    </w:p>
    <w:p w:rsidR="00423F3C" w:rsidRPr="005F36B2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фельдшерский, фельдшерско-акушерский пункт, обслуживающий от 900 до 1500 жителей, - </w:t>
      </w:r>
      <w:r w:rsidR="004E4FCE" w:rsidRPr="005F36B2">
        <w:rPr>
          <w:rFonts w:ascii="Times New Roman" w:hAnsi="Times New Roman" w:cs="Times New Roman"/>
          <w:sz w:val="24"/>
          <w:szCs w:val="28"/>
        </w:rPr>
        <w:t xml:space="preserve">2 159,4 </w:t>
      </w:r>
      <w:r w:rsidRPr="005F36B2">
        <w:rPr>
          <w:rFonts w:ascii="Times New Roman" w:hAnsi="Times New Roman" w:cs="Times New Roman"/>
          <w:sz w:val="24"/>
          <w:szCs w:val="28"/>
        </w:rPr>
        <w:t>тыс. рублей,</w:t>
      </w:r>
    </w:p>
    <w:p w:rsidR="00423F3C" w:rsidRPr="005F36B2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фельдшерский, фельдшерско-акушерский пункт, обслуживающий от 1500 до 2000 жителей, - </w:t>
      </w:r>
      <w:r w:rsidR="004E4FCE" w:rsidRPr="005F36B2">
        <w:rPr>
          <w:rFonts w:ascii="Times New Roman" w:hAnsi="Times New Roman" w:cs="Times New Roman"/>
          <w:sz w:val="24"/>
          <w:szCs w:val="28"/>
        </w:rPr>
        <w:t>2 424,8</w:t>
      </w:r>
      <w:r w:rsidRPr="005F36B2">
        <w:rPr>
          <w:rFonts w:ascii="Times New Roman" w:hAnsi="Times New Roman" w:cs="Times New Roman"/>
          <w:sz w:val="24"/>
          <w:szCs w:val="28"/>
        </w:rPr>
        <w:t xml:space="preserve"> тыс. рублей.</w:t>
      </w:r>
    </w:p>
    <w:p w:rsidR="00423F3C" w:rsidRPr="005F36B2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Размер финансового обеспечения фельдшерских, фельдшерско-акушерских пунктов, обслуживающих </w:t>
      </w:r>
      <w:r w:rsidR="00E15EBD" w:rsidRPr="005F36B2">
        <w:rPr>
          <w:rFonts w:ascii="Times New Roman" w:hAnsi="Times New Roman" w:cs="Times New Roman"/>
          <w:sz w:val="24"/>
          <w:szCs w:val="28"/>
        </w:rPr>
        <w:t xml:space="preserve">до 100 жителей, установлено </w:t>
      </w:r>
      <w:r w:rsidRPr="005F36B2">
        <w:rPr>
          <w:rFonts w:ascii="Times New Roman" w:hAnsi="Times New Roman" w:cs="Times New Roman"/>
          <w:sz w:val="24"/>
          <w:szCs w:val="28"/>
        </w:rPr>
        <w:t xml:space="preserve">с учетом понижающего коэффициента в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423F3C" w:rsidRPr="005F36B2" w:rsidRDefault="00423F3C" w:rsidP="0027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подушевого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размера их финансового обеспечения.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VIII. Порядок и условия предоставления медицинской помощи,</w:t>
      </w: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F36B2">
        <w:rPr>
          <w:rFonts w:ascii="Times New Roman" w:hAnsi="Times New Roman" w:cs="Times New Roman"/>
          <w:b w:val="0"/>
          <w:sz w:val="24"/>
          <w:szCs w:val="28"/>
        </w:rPr>
        <w:t>критерии доступности и качества медицинской помощи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Программа в части определения порядка и условий оказания медицинской помощи включает: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подаче заявления предъявляются оригиналы следующих документов: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свидетельство о рождении;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документ, удостоверяющий личность законного представителя ребенка;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 ребенка;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2) для граждан Российской Федерации в возрасте четырнадцати лет и старше: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3) для лиц, имеющих право на медицинскую помощь в соответствии с Федеральным </w:t>
      </w:r>
      <w:hyperlink r:id="rId15" w:history="1">
        <w:r w:rsidRPr="005F36B2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="005D30C8" w:rsidRPr="005F36B2">
        <w:rPr>
          <w:rFonts w:ascii="Times New Roman" w:hAnsi="Times New Roman" w:cs="Times New Roman"/>
          <w:sz w:val="24"/>
          <w:szCs w:val="28"/>
        </w:rPr>
        <w:t xml:space="preserve"> от 19.02.1993 </w:t>
      </w:r>
      <w:r w:rsidR="002928A8" w:rsidRPr="005F36B2">
        <w:rPr>
          <w:rFonts w:ascii="Times New Roman" w:hAnsi="Times New Roman" w:cs="Times New Roman"/>
          <w:sz w:val="24"/>
          <w:szCs w:val="28"/>
        </w:rPr>
        <w:t>№</w:t>
      </w:r>
      <w:r w:rsidR="005D30C8" w:rsidRPr="005F36B2">
        <w:rPr>
          <w:rFonts w:ascii="Times New Roman" w:hAnsi="Times New Roman" w:cs="Times New Roman"/>
          <w:sz w:val="24"/>
          <w:szCs w:val="28"/>
        </w:rPr>
        <w:t xml:space="preserve"> 4528-1 «О беженцах»</w:t>
      </w:r>
      <w:r w:rsidRPr="005F36B2">
        <w:rPr>
          <w:rFonts w:ascii="Times New Roman" w:hAnsi="Times New Roman" w:cs="Times New Roman"/>
          <w:sz w:val="24"/>
          <w:szCs w:val="28"/>
        </w:rPr>
        <w:t>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4) для иностранных граждан, постоянно проживающих в Российской Федерации: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вид на жительство;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5) для лиц без гражданства, постоянно проживающих в Российской Федерации: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вид на жительство;</w:t>
      </w:r>
    </w:p>
    <w:p w:rsidR="003A2243" w:rsidRPr="005F36B2" w:rsidRDefault="003A2243" w:rsidP="00271B5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6) для иностранных граждан, временно проживающих в Российской Федерации: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7) для лиц без гражданства, временно проживающих в Российской Федерации: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полис обязательного медицинского страхования;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8) для представителя гражданина, в том числе законного: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документ, удостоверяющий личность, и документ, подтверждающий полномочия представителя;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9) в случае изменения места жительства - документ, подтверждающий факт изменения места жительства.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выше,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После получения вышеуказанного уведомления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Выбор медицинской организации при оказании скорой медицинской помощи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осуществляется гражданином с учетом соблюдения установленных сроков оказания скорой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Бурятия.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Право на внеочередное оказание медицинской помощи имеют: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1) участники Великой Отечественной войны и приравненные к ним категории граждан;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2) инвалиды Великой Отечественной войны;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3) лица, подвергшиеся политическим репрессиям;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4) лица, признанные реабилитированными либо признанные пострадавшими от политических репрессий;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5) ветераны боевых действий;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6) лица, награжденные знако</w:t>
      </w:r>
      <w:r w:rsidR="00ED44F1" w:rsidRPr="005F36B2">
        <w:rPr>
          <w:rFonts w:ascii="Times New Roman" w:hAnsi="Times New Roman" w:cs="Times New Roman"/>
          <w:sz w:val="24"/>
          <w:szCs w:val="28"/>
        </w:rPr>
        <w:t>м «Жителю блокадного Ленинграда»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7) Герои Советского Союза;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8) Герои Российской Федерации;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9) полные кавалеры ордена Славы;</w:t>
      </w:r>
    </w:p>
    <w:p w:rsidR="003A2243" w:rsidRPr="005F36B2" w:rsidRDefault="00ED44F1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10) лица, награжденные знаком «Почетный донор»</w:t>
      </w:r>
      <w:r w:rsidR="003A2243" w:rsidRPr="005F36B2">
        <w:rPr>
          <w:rFonts w:ascii="Times New Roman" w:hAnsi="Times New Roman" w:cs="Times New Roman"/>
          <w:sz w:val="24"/>
          <w:szCs w:val="28"/>
        </w:rPr>
        <w:t>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11) граждане, относящиеся к категориям граждан, которым в соответствии с </w:t>
      </w:r>
      <w:hyperlink r:id="rId16" w:history="1">
        <w:r w:rsidRPr="005F36B2">
          <w:rPr>
            <w:rFonts w:ascii="Times New Roman" w:hAnsi="Times New Roman" w:cs="Times New Roman"/>
            <w:sz w:val="24"/>
            <w:szCs w:val="28"/>
          </w:rPr>
          <w:t>пунктами 1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и </w:t>
      </w:r>
      <w:hyperlink r:id="rId17" w:history="1">
        <w:r w:rsidRPr="005F36B2">
          <w:rPr>
            <w:rFonts w:ascii="Times New Roman" w:hAnsi="Times New Roman" w:cs="Times New Roman"/>
            <w:sz w:val="24"/>
            <w:szCs w:val="28"/>
          </w:rPr>
          <w:t>2 части первой статьи 13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Закона Российской Фе</w:t>
      </w:r>
      <w:r w:rsidR="00ED44F1" w:rsidRPr="005F36B2">
        <w:rPr>
          <w:rFonts w:ascii="Times New Roman" w:hAnsi="Times New Roman" w:cs="Times New Roman"/>
          <w:sz w:val="24"/>
          <w:szCs w:val="28"/>
        </w:rPr>
        <w:t>дерации от 15.05.1991 № 1244-1 «</w:t>
      </w:r>
      <w:r w:rsidRPr="005F36B2">
        <w:rPr>
          <w:rFonts w:ascii="Times New Roman" w:hAnsi="Times New Roman" w:cs="Times New Roman"/>
          <w:sz w:val="24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5F36B2">
        <w:rPr>
          <w:rFonts w:ascii="Times New Roman" w:hAnsi="Times New Roman" w:cs="Times New Roman"/>
          <w:sz w:val="24"/>
          <w:szCs w:val="28"/>
        </w:rPr>
        <w:t>катастрофы на Чернобыльской АЭС»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</w:t>
      </w:r>
      <w:hyperlink r:id="rId18" w:history="1">
        <w:r w:rsidRPr="005F36B2">
          <w:rPr>
            <w:rFonts w:ascii="Times New Roman" w:hAnsi="Times New Roman" w:cs="Times New Roman"/>
            <w:sz w:val="24"/>
            <w:szCs w:val="28"/>
          </w:rPr>
          <w:t>статьями 2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и </w:t>
      </w:r>
      <w:hyperlink r:id="rId19" w:history="1">
        <w:r w:rsidRPr="005F36B2">
          <w:rPr>
            <w:rFonts w:ascii="Times New Roman" w:hAnsi="Times New Roman" w:cs="Times New Roman"/>
            <w:sz w:val="24"/>
            <w:szCs w:val="28"/>
          </w:rPr>
          <w:t>3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от 26.11.1998 </w:t>
      </w:r>
      <w:r w:rsidR="00ED44F1" w:rsidRPr="005F36B2">
        <w:rPr>
          <w:rFonts w:ascii="Times New Roman" w:hAnsi="Times New Roman" w:cs="Times New Roman"/>
          <w:sz w:val="24"/>
          <w:szCs w:val="28"/>
        </w:rPr>
        <w:t>№ 175-ФЗ «</w:t>
      </w:r>
      <w:r w:rsidRPr="005F36B2">
        <w:rPr>
          <w:rFonts w:ascii="Times New Roman" w:hAnsi="Times New Roman" w:cs="Times New Roman"/>
          <w:sz w:val="24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D44F1" w:rsidRPr="005F36B2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ED44F1"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D44F1" w:rsidRPr="005F36B2">
        <w:rPr>
          <w:rFonts w:ascii="Times New Roman" w:hAnsi="Times New Roman" w:cs="Times New Roman"/>
          <w:sz w:val="24"/>
          <w:szCs w:val="28"/>
        </w:rPr>
        <w:t>производственном объединении «Маяк»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 сбросов ра</w:t>
      </w:r>
      <w:r w:rsidR="00ED44F1" w:rsidRPr="005F36B2">
        <w:rPr>
          <w:rFonts w:ascii="Times New Roman" w:hAnsi="Times New Roman" w:cs="Times New Roman"/>
          <w:sz w:val="24"/>
          <w:szCs w:val="28"/>
        </w:rPr>
        <w:t xml:space="preserve">диоактивных отходов в реку </w:t>
      </w:r>
      <w:proofErr w:type="spellStart"/>
      <w:r w:rsidR="00ED44F1" w:rsidRPr="005F36B2">
        <w:rPr>
          <w:rFonts w:ascii="Times New Roman" w:hAnsi="Times New Roman" w:cs="Times New Roman"/>
          <w:sz w:val="24"/>
          <w:szCs w:val="28"/>
        </w:rPr>
        <w:t>Теча</w:t>
      </w:r>
      <w:proofErr w:type="spellEnd"/>
      <w:r w:rsidR="00ED44F1" w:rsidRPr="005F36B2">
        <w:rPr>
          <w:rFonts w:ascii="Times New Roman" w:hAnsi="Times New Roman" w:cs="Times New Roman"/>
          <w:sz w:val="24"/>
          <w:szCs w:val="28"/>
        </w:rPr>
        <w:t>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</w:t>
      </w:r>
      <w:hyperlink r:id="rId20" w:history="1">
        <w:r w:rsidRPr="005F36B2">
          <w:rPr>
            <w:rFonts w:ascii="Times New Roman" w:hAnsi="Times New Roman" w:cs="Times New Roman"/>
            <w:sz w:val="24"/>
            <w:szCs w:val="28"/>
          </w:rPr>
          <w:t>статьей 2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Федерального закона от 10.01.2002 </w:t>
      </w:r>
      <w:r w:rsidR="00ED44F1" w:rsidRPr="005F36B2">
        <w:rPr>
          <w:rFonts w:ascii="Times New Roman" w:hAnsi="Times New Roman" w:cs="Times New Roman"/>
          <w:sz w:val="24"/>
          <w:szCs w:val="28"/>
        </w:rPr>
        <w:t>№ 2-ФЗ «</w:t>
      </w:r>
      <w:r w:rsidRPr="005F36B2">
        <w:rPr>
          <w:rFonts w:ascii="Times New Roman" w:hAnsi="Times New Roman" w:cs="Times New Roman"/>
          <w:sz w:val="24"/>
          <w:szCs w:val="28"/>
        </w:rPr>
        <w:t>О социальных гарантиях гражданам, подвергшимся радиационному воздействию вследствие ядерных испытаний на Семип</w:t>
      </w:r>
      <w:r w:rsidR="00ED44F1" w:rsidRPr="005F36B2">
        <w:rPr>
          <w:rFonts w:ascii="Times New Roman" w:hAnsi="Times New Roman" w:cs="Times New Roman"/>
          <w:sz w:val="24"/>
          <w:szCs w:val="28"/>
        </w:rPr>
        <w:t>алатинском полигоне»</w:t>
      </w:r>
      <w:r w:rsidRPr="005F36B2">
        <w:rPr>
          <w:rFonts w:ascii="Times New Roman" w:hAnsi="Times New Roman" w:cs="Times New Roman"/>
          <w:sz w:val="24"/>
          <w:szCs w:val="28"/>
        </w:rPr>
        <w:t xml:space="preserve">, </w:t>
      </w:r>
      <w:hyperlink r:id="rId21" w:history="1">
        <w:r w:rsidRPr="005F36B2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Верховного Совета Российской Федерации от 27.12.1991 </w:t>
      </w:r>
      <w:r w:rsidR="00ED44F1" w:rsidRPr="005F36B2">
        <w:rPr>
          <w:rFonts w:ascii="Times New Roman" w:hAnsi="Times New Roman" w:cs="Times New Roman"/>
          <w:sz w:val="24"/>
          <w:szCs w:val="28"/>
        </w:rPr>
        <w:t>№ 2123-1 «</w:t>
      </w:r>
      <w:r w:rsidRPr="005F36B2">
        <w:rPr>
          <w:rFonts w:ascii="Times New Roman" w:hAnsi="Times New Roman" w:cs="Times New Roman"/>
          <w:sz w:val="24"/>
          <w:szCs w:val="28"/>
        </w:rPr>
        <w:t>О распространен</w:t>
      </w:r>
      <w:r w:rsidR="00ED44F1" w:rsidRPr="005F36B2">
        <w:rPr>
          <w:rFonts w:ascii="Times New Roman" w:hAnsi="Times New Roman" w:cs="Times New Roman"/>
          <w:sz w:val="24"/>
          <w:szCs w:val="28"/>
        </w:rPr>
        <w:t>ии действия Закона РСФСР «</w:t>
      </w:r>
      <w:r w:rsidRPr="005F36B2">
        <w:rPr>
          <w:rFonts w:ascii="Times New Roman" w:hAnsi="Times New Roman" w:cs="Times New Roman"/>
          <w:sz w:val="24"/>
          <w:szCs w:val="28"/>
        </w:rPr>
        <w:t xml:space="preserve">О социальной защите граждан, подвергшихся воздействию радиации вследствие </w:t>
      </w:r>
      <w:r w:rsidR="00ED44F1" w:rsidRPr="005F36B2">
        <w:rPr>
          <w:rFonts w:ascii="Times New Roman" w:hAnsi="Times New Roman" w:cs="Times New Roman"/>
          <w:sz w:val="24"/>
          <w:szCs w:val="28"/>
        </w:rPr>
        <w:t>катастрофы на Чернобыльской АЭС»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на граждан</w:t>
      </w:r>
      <w:r w:rsidR="00ED44F1" w:rsidRPr="005F36B2">
        <w:rPr>
          <w:rFonts w:ascii="Times New Roman" w:hAnsi="Times New Roman" w:cs="Times New Roman"/>
          <w:sz w:val="24"/>
          <w:szCs w:val="28"/>
        </w:rPr>
        <w:t xml:space="preserve"> из подразделений особого</w:t>
      </w:r>
      <w:proofErr w:type="gramEnd"/>
      <w:r w:rsidR="00ED44F1" w:rsidRPr="005F36B2">
        <w:rPr>
          <w:rFonts w:ascii="Times New Roman" w:hAnsi="Times New Roman" w:cs="Times New Roman"/>
          <w:sz w:val="24"/>
          <w:szCs w:val="28"/>
        </w:rPr>
        <w:t xml:space="preserve"> риска»</w:t>
      </w:r>
      <w:r w:rsidRPr="005F36B2">
        <w:rPr>
          <w:rFonts w:ascii="Times New Roman" w:hAnsi="Times New Roman" w:cs="Times New Roman"/>
          <w:sz w:val="24"/>
          <w:szCs w:val="28"/>
        </w:rPr>
        <w:t xml:space="preserve"> предоставлено право на внеочередное оказание медицинской помощи;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12) дети-инвалиды;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13) 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 (далее - медицинские организации по месту прикрепления). Медицинские организации по месту прикрепления организуют учет и динамическое наблюдение за состоянием здоровья отдельных категорий граждан.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Плановая стационарная медицинская помощь оказывается в медицинской организации по направлению лечащего врача.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(в соответствии с их профилем) дату направления отдельных категорий граждан на внеочередное лечение. Медицинская организация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их обращения.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Обследование и лечение отдельных категорий граждан в федеральных учреждениях здравоохранения осуществляется в соответствии с </w:t>
      </w:r>
      <w:hyperlink r:id="rId22" w:history="1">
        <w:r w:rsidRPr="005F36B2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13.02.2015 </w:t>
      </w:r>
      <w:r w:rsidR="00E0103A" w:rsidRPr="005F36B2">
        <w:rPr>
          <w:rFonts w:ascii="Times New Roman" w:hAnsi="Times New Roman" w:cs="Times New Roman"/>
          <w:sz w:val="24"/>
          <w:szCs w:val="28"/>
        </w:rPr>
        <w:t>№ 123 «</w:t>
      </w:r>
      <w:r w:rsidRPr="005F36B2">
        <w:rPr>
          <w:rFonts w:ascii="Times New Roman" w:hAnsi="Times New Roman" w:cs="Times New Roman"/>
          <w:sz w:val="24"/>
          <w:szCs w:val="28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</w:t>
      </w:r>
      <w:r w:rsidR="00E0103A" w:rsidRPr="005F36B2">
        <w:rPr>
          <w:rFonts w:ascii="Times New Roman" w:hAnsi="Times New Roman" w:cs="Times New Roman"/>
          <w:sz w:val="24"/>
          <w:szCs w:val="28"/>
        </w:rPr>
        <w:t>ельной власти»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8.3. </w:t>
      </w:r>
      <w:hyperlink w:anchor="P1612" w:history="1">
        <w:proofErr w:type="gramStart"/>
        <w:r w:rsidRPr="005F36B2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приложении </w:t>
      </w:r>
      <w:r w:rsidR="00E0103A" w:rsidRPr="005F36B2">
        <w:rPr>
          <w:rFonts w:ascii="Times New Roman" w:hAnsi="Times New Roman" w:cs="Times New Roman"/>
          <w:sz w:val="24"/>
          <w:szCs w:val="28"/>
        </w:rPr>
        <w:t>№</w:t>
      </w:r>
      <w:r w:rsidRPr="005F36B2">
        <w:rPr>
          <w:rFonts w:ascii="Times New Roman" w:hAnsi="Times New Roman" w:cs="Times New Roman"/>
          <w:sz w:val="24"/>
          <w:szCs w:val="28"/>
        </w:rPr>
        <w:t xml:space="preserve"> 3 к настоящей Программе.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8.4.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питания, в том числе специализированных продуктов лечебного питания (по желанию пациента).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Лекарственное обеспечение амбулаторно-поликлинической помощи (за исключением дневного стационара, стационара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лекарственного обеспечения лиц, имеющих льготы, установленные действующим законодательством и федеральными нормативно-правовыми актами, нормативно-правовыми актами Республики Бурятия;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лекарственного обеспечения экстренной и неотложной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:rsidR="00CC33AB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8.5. </w:t>
      </w:r>
      <w:r w:rsidR="00CC33AB" w:rsidRPr="005F36B2">
        <w:rPr>
          <w:rFonts w:ascii="Times New Roman" w:hAnsi="Times New Roman" w:cs="Times New Roman"/>
          <w:sz w:val="24"/>
          <w:szCs w:val="28"/>
        </w:rPr>
        <w:t xml:space="preserve"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</w:t>
      </w:r>
      <w:r w:rsidR="00CC33AB" w:rsidRPr="005F36B2">
        <w:rPr>
          <w:rFonts w:ascii="Times New Roman" w:hAnsi="Times New Roman" w:cs="Times New Roman"/>
          <w:sz w:val="24"/>
          <w:szCs w:val="28"/>
        </w:rPr>
        <w:lastRenderedPageBreak/>
        <w:t>лекарственными препаратами и психотропными лекарственными препаратами при посещениях на дому.</w:t>
      </w:r>
    </w:p>
    <w:p w:rsidR="00CC33AB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Обеспечение гражданина медицинскими изделиями, предназначенными для поддержания функции органов и систем организма человека, для использования на дому при оказании паллиативной медицинской помощи осуществляется выездными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CC33AB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Решение о нуждаемости гражданина в медицинских изделиях, предназначенных для поддержания функции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CC33AB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CC33AB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23" w:history="1">
        <w:r w:rsidRPr="005F36B2">
          <w:rPr>
            <w:rFonts w:ascii="Times New Roman" w:hAnsi="Times New Roman" w:cs="Times New Roman"/>
            <w:sz w:val="24"/>
            <w:szCs w:val="28"/>
          </w:rPr>
          <w:t>приказом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Министерства здравоохранения Российской Федерации от 14 января 2019 г.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и хранения».</w:t>
      </w:r>
    </w:p>
    <w:p w:rsidR="00CC33AB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Обеспечение лекарственными препаратами осуществляется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 приложению 3 к территориальной программе.</w:t>
      </w:r>
      <w:proofErr w:type="gramEnd"/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8.6. </w:t>
      </w:r>
      <w:r w:rsidR="003A2243" w:rsidRPr="005F36B2">
        <w:rPr>
          <w:rFonts w:ascii="Times New Roman" w:hAnsi="Times New Roman" w:cs="Times New Roman"/>
          <w:sz w:val="24"/>
          <w:szCs w:val="28"/>
        </w:rPr>
        <w:t>Перечень мероприятий по профилактике заболеваний и формированию здорового образа жизни, осуществляемых в рамках Программы.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мероприятия по комплексному обследованию и динамическому наблюдению в центрах здоровья;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мероприятия по гигиеническому обучению и воспитанию населения в центрах и кабинетах медицинской профилактики;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профилактические медицинские осмотры граждан (за исключением предварительных и периодических медицинских осмотров лиц, контактирующих с вредными и (или) опасными производственными факторами и иных видов профилактических медицинских осмотров, проведение которых предусмотрено нормативными правовыми актами Российской Федерации за счет средств работодателей и (или) личных сре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дств гр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>аждан);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профилактические медицинские осмотры, включая лабораторные обследования детей (до 18 лет), в том числе при поступлении в учебные заведения;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мероприятия по профилактике наркологических расстройств и расстройств поведения;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- мероприятия по профилактике абортов.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8.7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. </w:t>
      </w:r>
      <w:hyperlink w:anchor="P1183" w:history="1">
        <w:r w:rsidR="003A2243" w:rsidRPr="005F36B2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="003A2243" w:rsidRPr="005F36B2">
        <w:rPr>
          <w:rFonts w:ascii="Times New Roman" w:hAnsi="Times New Roman" w:cs="Times New Roman"/>
          <w:sz w:val="24"/>
          <w:szCs w:val="28"/>
        </w:rPr>
        <w:t xml:space="preserve">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страхования, с указанием медицинских организаций, проводящих профилактические </w:t>
      </w:r>
      <w:r w:rsidR="003A2243"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медицинские осмотры, в том числе в рамках диспансеризации, приведен в приложении </w:t>
      </w:r>
      <w:r w:rsidRPr="005F36B2">
        <w:rPr>
          <w:rFonts w:ascii="Times New Roman" w:hAnsi="Times New Roman" w:cs="Times New Roman"/>
          <w:sz w:val="24"/>
          <w:szCs w:val="28"/>
        </w:rPr>
        <w:t>№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 2 к настоящей Программе.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8.8</w:t>
      </w:r>
      <w:r w:rsidR="003A2243" w:rsidRPr="005F36B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A2243" w:rsidRPr="005F36B2">
        <w:rPr>
          <w:rFonts w:ascii="Times New Roman" w:hAnsi="Times New Roman" w:cs="Times New Roman"/>
          <w:sz w:val="24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госпитализации детей до 4 лет и старше (от 4 до 17 лет)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8.9</w:t>
      </w:r>
      <w:r w:rsidR="003A2243" w:rsidRPr="005F36B2">
        <w:rPr>
          <w:rFonts w:ascii="Times New Roman" w:hAnsi="Times New Roman" w:cs="Times New Roman"/>
          <w:sz w:val="24"/>
          <w:szCs w:val="28"/>
        </w:rPr>
        <w:t>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</w:t>
      </w:r>
      <w:hyperlink r:id="rId24" w:history="1">
        <w:r w:rsidRPr="005F36B2">
          <w:rPr>
            <w:rFonts w:ascii="Times New Roman" w:hAnsi="Times New Roman" w:cs="Times New Roman"/>
            <w:sz w:val="24"/>
            <w:szCs w:val="28"/>
          </w:rPr>
          <w:t>приказом</w:t>
        </w:r>
      </w:hyperlink>
      <w:r w:rsidRPr="005F36B2">
        <w:rPr>
          <w:rFonts w:ascii="Times New Roman" w:hAnsi="Times New Roman" w:cs="Times New Roman"/>
          <w:sz w:val="24"/>
          <w:szCs w:val="28"/>
        </w:rPr>
        <w:t xml:space="preserve"> Министерства здравоохранения и социального развития Российской Федерации от 15.05.2012 </w:t>
      </w:r>
      <w:r w:rsidR="00391D7F" w:rsidRPr="005F36B2">
        <w:rPr>
          <w:rFonts w:ascii="Times New Roman" w:hAnsi="Times New Roman" w:cs="Times New Roman"/>
          <w:sz w:val="24"/>
          <w:szCs w:val="28"/>
        </w:rPr>
        <w:t>№ 535н «</w:t>
      </w:r>
      <w:r w:rsidRPr="005F36B2">
        <w:rPr>
          <w:rFonts w:ascii="Times New Roman" w:hAnsi="Times New Roman" w:cs="Times New Roman"/>
          <w:sz w:val="24"/>
          <w:szCs w:val="28"/>
        </w:rPr>
        <w:t>Об утверждении перечня медицинских и эпидемиологических показаний к размещению пациентов</w:t>
      </w:r>
      <w:r w:rsidR="00391D7F" w:rsidRPr="005F36B2">
        <w:rPr>
          <w:rFonts w:ascii="Times New Roman" w:hAnsi="Times New Roman" w:cs="Times New Roman"/>
          <w:sz w:val="24"/>
          <w:szCs w:val="28"/>
        </w:rPr>
        <w:t xml:space="preserve"> в маломестных палатах (боксах)»</w:t>
      </w:r>
      <w:r w:rsidRPr="005F36B2">
        <w:rPr>
          <w:rFonts w:ascii="Times New Roman" w:hAnsi="Times New Roman" w:cs="Times New Roman"/>
          <w:sz w:val="24"/>
          <w:szCs w:val="28"/>
        </w:rPr>
        <w:t>, размещаются в маломестных палатах (боксах) с соблюдением федеральных санитарных правил.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8.10</w:t>
      </w:r>
      <w:r w:rsidR="003A2243" w:rsidRPr="005F36B2">
        <w:rPr>
          <w:rFonts w:ascii="Times New Roman" w:hAnsi="Times New Roman" w:cs="Times New Roman"/>
          <w:sz w:val="24"/>
          <w:szCs w:val="28"/>
        </w:rPr>
        <w:t>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помощь, а также медицинскую реабилитацию, за счет средств обязательного медицинского страхования и средств республиканского бюджета.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8.11</w:t>
      </w:r>
      <w:r w:rsidR="003A2243" w:rsidRPr="005F36B2">
        <w:rPr>
          <w:rFonts w:ascii="Times New Roman" w:hAnsi="Times New Roman" w:cs="Times New Roman"/>
          <w:sz w:val="24"/>
          <w:szCs w:val="28"/>
        </w:rPr>
        <w:t>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8.12</w:t>
      </w:r>
      <w:r w:rsidR="003A2243" w:rsidRPr="005F36B2">
        <w:rPr>
          <w:rFonts w:ascii="Times New Roman" w:hAnsi="Times New Roman" w:cs="Times New Roman"/>
          <w:sz w:val="24"/>
          <w:szCs w:val="28"/>
        </w:rPr>
        <w:t>. Условия и сроки диспансеризации населения для отдельных категорий населения, профилактических осмотров несовершеннолетних.</w:t>
      </w:r>
    </w:p>
    <w:p w:rsidR="003A2243" w:rsidRPr="005F36B2" w:rsidRDefault="003A2243" w:rsidP="000D171E">
      <w:pPr>
        <w:pStyle w:val="ConsPlusNormal"/>
        <w:tabs>
          <w:tab w:val="left" w:pos="567"/>
          <w:tab w:val="right" w:pos="935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Диспансеризации подлежат:</w:t>
      </w:r>
      <w:r w:rsidR="00391D7F" w:rsidRPr="005F36B2">
        <w:rPr>
          <w:rFonts w:ascii="Times New Roman" w:hAnsi="Times New Roman" w:cs="Times New Roman"/>
          <w:sz w:val="24"/>
          <w:szCs w:val="28"/>
        </w:rPr>
        <w:tab/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пребывающие в стационарных учреждениях дети-сироты и дети, находящиеся в трудной жизненной ситуации;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отдельные группы взрослого населения. Диспансеризация взрослого населения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(работающее, неработающее, обучающееся в образовательных организациях)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Диспансеризация взрослого населения проводится 1 раз в 3 года. 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супруги погибших (умерших) инвалидов и участников Великой Отечественной во</w:t>
      </w:r>
      <w:r w:rsidR="006B7499" w:rsidRPr="005F36B2">
        <w:rPr>
          <w:rFonts w:ascii="Times New Roman" w:hAnsi="Times New Roman" w:cs="Times New Roman"/>
          <w:sz w:val="24"/>
          <w:szCs w:val="28"/>
        </w:rPr>
        <w:t>йны, лица, награжденные знаком «Жителю блокадного Ленинграда»</w:t>
      </w:r>
      <w:r w:rsidRPr="005F36B2">
        <w:rPr>
          <w:rFonts w:ascii="Times New Roman" w:hAnsi="Times New Roman" w:cs="Times New Roman"/>
          <w:sz w:val="24"/>
          <w:szCs w:val="28"/>
        </w:rPr>
        <w:t>, обучающиеся в образовательных организациях независимо от возраста проходят диспансеризацию ежегодно.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Диспансеризация детского населения проводится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Профилактические медицинские осмотры несовершеннолетних проводятся в сроки, установленные нормативными правовыми актами, утвержденными Министерством здравоохранения Российской Федерации.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8.13</w:t>
      </w:r>
      <w:r w:rsidR="003A2243" w:rsidRPr="005F36B2">
        <w:rPr>
          <w:rFonts w:ascii="Times New Roman" w:hAnsi="Times New Roman" w:cs="Times New Roman"/>
          <w:sz w:val="24"/>
          <w:szCs w:val="28"/>
        </w:rPr>
        <w:t>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При оказании экстренной медицинской помощи гражданам медицинскими организациями, не участвующими в реализации Программы, возмещение понесенных расходов осуществляется на основании договоров, заключенных между медицинской организацией, оказавшей экстренную помощь, и медицинской организацией по месту прикрепления пострадавшего по тарифам, определяемым тарифным соглашением за фактически оказанную помощь.</w:t>
      </w:r>
    </w:p>
    <w:p w:rsidR="003A2243" w:rsidRPr="005F36B2" w:rsidRDefault="00CC33A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8.14</w:t>
      </w:r>
      <w:r w:rsidR="003A2243" w:rsidRPr="005F36B2">
        <w:rPr>
          <w:rFonts w:ascii="Times New Roman" w:hAnsi="Times New Roman" w:cs="Times New Roman"/>
          <w:sz w:val="24"/>
          <w:szCs w:val="28"/>
        </w:rPr>
        <w:t>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391D7F" w:rsidRPr="005F36B2" w:rsidRDefault="003A2243" w:rsidP="000D171E">
      <w:pPr>
        <w:pStyle w:val="ConsPlusNormal"/>
        <w:tabs>
          <w:tab w:val="left" w:pos="567"/>
        </w:tabs>
        <w:ind w:firstLine="510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При </w:t>
      </w:r>
      <w:r w:rsidR="00391D7F" w:rsidRPr="005F36B2">
        <w:rPr>
          <w:rFonts w:ascii="Times New Roman" w:hAnsi="Times New Roman" w:cs="Times New Roman"/>
          <w:sz w:val="24"/>
          <w:szCs w:val="28"/>
        </w:rPr>
        <w:t>этом: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сроки проведения консультаций врачей-специалистов </w:t>
      </w:r>
      <w:r w:rsidR="00E33956" w:rsidRPr="005F36B2">
        <w:rPr>
          <w:rFonts w:ascii="Times New Roman" w:hAnsi="Times New Roman" w:cs="Times New Roman"/>
          <w:sz w:val="24"/>
          <w:szCs w:val="28"/>
        </w:rPr>
        <w:t xml:space="preserve">(за исключением подозрения на онкологическое заболевание) </w:t>
      </w:r>
      <w:r w:rsidRPr="005F36B2">
        <w:rPr>
          <w:rFonts w:ascii="Times New Roman" w:hAnsi="Times New Roman" w:cs="Times New Roman"/>
          <w:sz w:val="24"/>
          <w:szCs w:val="28"/>
        </w:rPr>
        <w:t xml:space="preserve">не должны превышать 14 </w:t>
      </w:r>
      <w:r w:rsidR="00E33956" w:rsidRPr="005F36B2">
        <w:rPr>
          <w:rFonts w:ascii="Times New Roman" w:hAnsi="Times New Roman" w:cs="Times New Roman"/>
          <w:sz w:val="24"/>
          <w:szCs w:val="28"/>
        </w:rPr>
        <w:t>рабочих дней</w:t>
      </w:r>
      <w:r w:rsidRPr="005F36B2">
        <w:rPr>
          <w:rFonts w:ascii="Times New Roman" w:hAnsi="Times New Roman" w:cs="Times New Roman"/>
          <w:sz w:val="24"/>
          <w:szCs w:val="28"/>
        </w:rPr>
        <w:t xml:space="preserve"> со дня обращения пациента в медицинскую организацию;</w:t>
      </w:r>
    </w:p>
    <w:p w:rsidR="006F60DB" w:rsidRPr="005F36B2" w:rsidRDefault="006F60DB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сроки проведения консультаций врачей-специалистов в случае подозрения на онкологические заболевания не должны  превышать 3 рабочих дня;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</w:t>
      </w:r>
      <w:r w:rsidR="006F60DB" w:rsidRPr="005F36B2">
        <w:rPr>
          <w:rFonts w:ascii="Times New Roman" w:hAnsi="Times New Roman" w:cs="Times New Roman"/>
          <w:sz w:val="24"/>
          <w:szCs w:val="28"/>
        </w:rPr>
        <w:t>рабочих</w:t>
      </w:r>
      <w:r w:rsidRPr="005F36B2">
        <w:rPr>
          <w:rFonts w:ascii="Times New Roman" w:hAnsi="Times New Roman" w:cs="Times New Roman"/>
          <w:sz w:val="24"/>
          <w:szCs w:val="28"/>
        </w:rPr>
        <w:t xml:space="preserve"> дней со дня назначения исследований</w:t>
      </w:r>
      <w:r w:rsidR="006F60DB" w:rsidRPr="005F36B2">
        <w:rPr>
          <w:rFonts w:ascii="Times New Roman" w:hAnsi="Times New Roman" w:cs="Times New Roman"/>
          <w:sz w:val="24"/>
          <w:szCs w:val="28"/>
        </w:rPr>
        <w:t xml:space="preserve"> (за исключением исследований при подозрении на онкологическое заболевание);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</w:r>
      <w:r w:rsidR="00C218C9" w:rsidRPr="005F36B2">
        <w:rPr>
          <w:rFonts w:ascii="Times New Roman" w:hAnsi="Times New Roman" w:cs="Times New Roman"/>
          <w:sz w:val="24"/>
          <w:szCs w:val="28"/>
        </w:rPr>
        <w:t xml:space="preserve"> (за исключением исследований при подозрении на онкологическое заболевание)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не должны превышать 14 </w:t>
      </w:r>
      <w:r w:rsidR="00C218C9" w:rsidRPr="005F36B2">
        <w:rPr>
          <w:rFonts w:ascii="Times New Roman" w:hAnsi="Times New Roman" w:cs="Times New Roman"/>
          <w:sz w:val="24"/>
          <w:szCs w:val="28"/>
        </w:rPr>
        <w:t>рабочих</w:t>
      </w:r>
      <w:r w:rsidRPr="005F36B2">
        <w:rPr>
          <w:rFonts w:ascii="Times New Roman" w:hAnsi="Times New Roman" w:cs="Times New Roman"/>
          <w:sz w:val="24"/>
          <w:szCs w:val="28"/>
        </w:rPr>
        <w:t xml:space="preserve"> дней со дня назначения;</w:t>
      </w:r>
    </w:p>
    <w:p w:rsidR="00C218C9" w:rsidRPr="005F36B2" w:rsidRDefault="00C218C9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сроки проведения диагностических инструментальных и лабораторных исследований в случае подозрения на онколо</w:t>
      </w:r>
      <w:r w:rsidR="000D171E" w:rsidRPr="005F36B2">
        <w:rPr>
          <w:rFonts w:ascii="Times New Roman" w:hAnsi="Times New Roman" w:cs="Times New Roman"/>
          <w:sz w:val="24"/>
          <w:szCs w:val="28"/>
        </w:rPr>
        <w:t xml:space="preserve">гические заболевания не должны </w:t>
      </w:r>
      <w:r w:rsidRPr="005F36B2">
        <w:rPr>
          <w:rFonts w:ascii="Times New Roman" w:hAnsi="Times New Roman" w:cs="Times New Roman"/>
          <w:sz w:val="24"/>
          <w:szCs w:val="28"/>
        </w:rPr>
        <w:t>превышать 7 рабочих дней со дня назначения исследований;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постановки диагноза онкологического заболевания;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сроки ожидания оказания специализированной (за исключением высокотехнологичной) медицинской помощи</w:t>
      </w:r>
      <w:r w:rsidR="00C218C9" w:rsidRPr="005F36B2">
        <w:rPr>
          <w:rFonts w:ascii="Times New Roman" w:hAnsi="Times New Roman" w:cs="Times New Roman"/>
          <w:sz w:val="24"/>
          <w:szCs w:val="28"/>
        </w:rPr>
        <w:t>, в том числе для лиц, находящихся в стационарных организациях социального обслуживания,</w:t>
      </w:r>
      <w:r w:rsidRPr="005F36B2">
        <w:rPr>
          <w:rFonts w:ascii="Times New Roman" w:hAnsi="Times New Roman" w:cs="Times New Roman"/>
          <w:sz w:val="24"/>
          <w:szCs w:val="28"/>
        </w:rPr>
        <w:t xml:space="preserve"> не должны превышать </w:t>
      </w:r>
      <w:r w:rsidR="00C218C9" w:rsidRPr="005F36B2">
        <w:rPr>
          <w:rFonts w:ascii="Times New Roman" w:hAnsi="Times New Roman" w:cs="Times New Roman"/>
          <w:sz w:val="24"/>
          <w:szCs w:val="28"/>
        </w:rPr>
        <w:t xml:space="preserve">14 рабочих дней со дня </w:t>
      </w:r>
      <w:r w:rsidRPr="005F36B2">
        <w:rPr>
          <w:rFonts w:ascii="Times New Roman" w:hAnsi="Times New Roman" w:cs="Times New Roman"/>
          <w:sz w:val="24"/>
          <w:szCs w:val="28"/>
        </w:rPr>
        <w:t xml:space="preserve">выдачи лечащим врачом направления на госпитализацию, а для пациентов с онкологическими заболеваниями - не должны превышать </w:t>
      </w:r>
      <w:r w:rsidR="00C218C9" w:rsidRPr="005F36B2">
        <w:rPr>
          <w:rFonts w:ascii="Times New Roman" w:hAnsi="Times New Roman" w:cs="Times New Roman"/>
          <w:sz w:val="24"/>
          <w:szCs w:val="28"/>
        </w:rPr>
        <w:t xml:space="preserve">7 рабочих дней </w:t>
      </w:r>
      <w:r w:rsidRPr="005F36B2">
        <w:rPr>
          <w:rFonts w:ascii="Times New Roman" w:hAnsi="Times New Roman" w:cs="Times New Roman"/>
          <w:sz w:val="24"/>
          <w:szCs w:val="28"/>
        </w:rPr>
        <w:t>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время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доезда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 w:rsidR="00391D7F" w:rsidRPr="005F36B2">
        <w:rPr>
          <w:rFonts w:ascii="Times New Roman" w:hAnsi="Times New Roman" w:cs="Times New Roman"/>
          <w:sz w:val="24"/>
          <w:szCs w:val="28"/>
        </w:rPr>
        <w:t>онно-телекоммуникационной сети «Интернет»</w:t>
      </w:r>
      <w:r w:rsidRPr="005F36B2">
        <w:rPr>
          <w:rFonts w:ascii="Times New Roman" w:hAnsi="Times New Roman" w:cs="Times New Roman"/>
          <w:sz w:val="24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IX. Критерии доступности и качества медицинской помощи</w:t>
      </w:r>
    </w:p>
    <w:p w:rsidR="003A2243" w:rsidRPr="005F36B2" w:rsidRDefault="003A2243" w:rsidP="000D171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Критериями доступности медицинской помощи являются: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обеспеченность населения врачами (на 10 тыс. человек населения):</w:t>
      </w:r>
    </w:p>
    <w:p w:rsidR="009F4A1A" w:rsidRPr="005F36B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всего - 38,5</w:t>
      </w:r>
      <w:r w:rsidR="009F4A1A" w:rsidRPr="005F36B2">
        <w:rPr>
          <w:rFonts w:ascii="Times New Roman" w:hAnsi="Times New Roman" w:cs="Times New Roman"/>
          <w:sz w:val="24"/>
          <w:szCs w:val="28"/>
        </w:rPr>
        <w:t xml:space="preserve">, в том числе городского населения - </w:t>
      </w:r>
      <w:r w:rsidRPr="005F36B2">
        <w:rPr>
          <w:rFonts w:ascii="Times New Roman" w:hAnsi="Times New Roman" w:cs="Times New Roman"/>
          <w:sz w:val="24"/>
          <w:szCs w:val="28"/>
        </w:rPr>
        <w:t>50,1</w:t>
      </w:r>
      <w:r w:rsidR="009F4A1A" w:rsidRPr="005F36B2">
        <w:rPr>
          <w:rFonts w:ascii="Times New Roman" w:hAnsi="Times New Roman" w:cs="Times New Roman"/>
          <w:sz w:val="24"/>
          <w:szCs w:val="28"/>
        </w:rPr>
        <w:t xml:space="preserve"> и сельского населения - 22,1;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амб</w:t>
      </w:r>
      <w:r w:rsidR="008B265E" w:rsidRPr="005F36B2">
        <w:rPr>
          <w:rFonts w:ascii="Times New Roman" w:hAnsi="Times New Roman" w:cs="Times New Roman"/>
          <w:sz w:val="24"/>
          <w:szCs w:val="28"/>
        </w:rPr>
        <w:t>улаторных условиях: всего - 22,7</w:t>
      </w:r>
      <w:r w:rsidRPr="005F36B2">
        <w:rPr>
          <w:rFonts w:ascii="Times New Roman" w:hAnsi="Times New Roman" w:cs="Times New Roman"/>
          <w:sz w:val="24"/>
          <w:szCs w:val="28"/>
        </w:rPr>
        <w:t xml:space="preserve"> из них городского населения - 27,</w:t>
      </w:r>
      <w:r w:rsidR="008B265E" w:rsidRPr="005F36B2">
        <w:rPr>
          <w:rFonts w:ascii="Times New Roman" w:hAnsi="Times New Roman" w:cs="Times New Roman"/>
          <w:sz w:val="24"/>
          <w:szCs w:val="28"/>
        </w:rPr>
        <w:t>9, сельского населения - 15,1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оказывающими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с</w:t>
      </w:r>
      <w:r w:rsidR="008B265E" w:rsidRPr="005F36B2">
        <w:rPr>
          <w:rFonts w:ascii="Times New Roman" w:hAnsi="Times New Roman" w:cs="Times New Roman"/>
          <w:sz w:val="24"/>
          <w:szCs w:val="28"/>
        </w:rPr>
        <w:t>тационарных условиях: всего - 14</w:t>
      </w:r>
      <w:r w:rsidRPr="005F36B2">
        <w:rPr>
          <w:rFonts w:ascii="Times New Roman" w:hAnsi="Times New Roman" w:cs="Times New Roman"/>
          <w:sz w:val="24"/>
          <w:szCs w:val="28"/>
        </w:rPr>
        <w:t>,</w:t>
      </w:r>
      <w:r w:rsidR="008B265E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>, из</w:t>
      </w:r>
      <w:r w:rsidR="008B265E" w:rsidRPr="005F36B2">
        <w:rPr>
          <w:rFonts w:ascii="Times New Roman" w:hAnsi="Times New Roman" w:cs="Times New Roman"/>
          <w:sz w:val="24"/>
          <w:szCs w:val="28"/>
        </w:rPr>
        <w:t xml:space="preserve"> них городского населения - 19,6, сельского населения - 6,3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обеспеченность населения средним медицинским персоналом (на 10 тыс. человек населения):</w:t>
      </w:r>
    </w:p>
    <w:p w:rsidR="009F4A1A" w:rsidRPr="005F36B2" w:rsidRDefault="008B265E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всего - 95,7</w:t>
      </w:r>
      <w:r w:rsidR="009F4A1A" w:rsidRPr="005F36B2">
        <w:rPr>
          <w:rFonts w:ascii="Times New Roman" w:hAnsi="Times New Roman" w:cs="Times New Roman"/>
          <w:sz w:val="24"/>
          <w:szCs w:val="28"/>
        </w:rPr>
        <w:t>, в том</w:t>
      </w:r>
      <w:r w:rsidRPr="005F36B2">
        <w:rPr>
          <w:rFonts w:ascii="Times New Roman" w:hAnsi="Times New Roman" w:cs="Times New Roman"/>
          <w:sz w:val="24"/>
          <w:szCs w:val="28"/>
        </w:rPr>
        <w:t xml:space="preserve"> числе городского населения - 110,2</w:t>
      </w:r>
      <w:r w:rsidR="009F4A1A" w:rsidRPr="005F36B2">
        <w:rPr>
          <w:rFonts w:ascii="Times New Roman" w:hAnsi="Times New Roman" w:cs="Times New Roman"/>
          <w:sz w:val="24"/>
          <w:szCs w:val="28"/>
        </w:rPr>
        <w:t xml:space="preserve">, сельского населения </w:t>
      </w:r>
      <w:r w:rsidRPr="005F36B2">
        <w:rPr>
          <w:rFonts w:ascii="Times New Roman" w:hAnsi="Times New Roman" w:cs="Times New Roman"/>
          <w:sz w:val="24"/>
          <w:szCs w:val="28"/>
        </w:rPr>
        <w:t>–</w:t>
      </w:r>
      <w:r w:rsidR="009F4A1A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75,8</w:t>
      </w:r>
      <w:r w:rsidR="009F4A1A"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</w:t>
      </w:r>
      <w:r w:rsidR="008B265E" w:rsidRPr="005F36B2">
        <w:rPr>
          <w:rFonts w:ascii="Times New Roman" w:hAnsi="Times New Roman" w:cs="Times New Roman"/>
          <w:sz w:val="24"/>
          <w:szCs w:val="28"/>
        </w:rPr>
        <w:t>ь в амбулаторных условиях - 45,5</w:t>
      </w:r>
      <w:r w:rsidRPr="005F36B2">
        <w:rPr>
          <w:rFonts w:ascii="Times New Roman" w:hAnsi="Times New Roman" w:cs="Times New Roman"/>
          <w:sz w:val="24"/>
          <w:szCs w:val="28"/>
        </w:rPr>
        <w:t>, из них - городского</w:t>
      </w:r>
      <w:r w:rsidR="008B265E" w:rsidRPr="005F36B2">
        <w:rPr>
          <w:rFonts w:ascii="Times New Roman" w:hAnsi="Times New Roman" w:cs="Times New Roman"/>
          <w:sz w:val="24"/>
          <w:szCs w:val="28"/>
        </w:rPr>
        <w:t xml:space="preserve"> населения - 46,3, сельского населения - 44,2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оказывающим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медицинскую помощь в стационарных условиях - 41,5, из них - городского населения - 5</w:t>
      </w:r>
      <w:r w:rsidR="008B265E" w:rsidRPr="005F36B2">
        <w:rPr>
          <w:rFonts w:ascii="Times New Roman" w:hAnsi="Times New Roman" w:cs="Times New Roman"/>
          <w:sz w:val="24"/>
          <w:szCs w:val="28"/>
        </w:rPr>
        <w:t>4</w:t>
      </w:r>
      <w:r w:rsidRPr="005F36B2">
        <w:rPr>
          <w:rFonts w:ascii="Times New Roman" w:hAnsi="Times New Roman" w:cs="Times New Roman"/>
          <w:sz w:val="24"/>
          <w:szCs w:val="28"/>
        </w:rPr>
        <w:t>,</w:t>
      </w:r>
      <w:r w:rsidR="008B265E" w:rsidRPr="005F36B2">
        <w:rPr>
          <w:rFonts w:ascii="Times New Roman" w:hAnsi="Times New Roman" w:cs="Times New Roman"/>
          <w:sz w:val="24"/>
          <w:szCs w:val="28"/>
        </w:rPr>
        <w:t>8, сельского населения - 22,3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расходов на оказание медицинской помощи в условиях дневных стационаров в общих расходах на территориальную программу - 7,9%;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 - 2,5%;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доля охвата диспансеризацией взрослого населения, подлежащего диспансеризации </w:t>
      </w:r>
      <w:r w:rsidR="000427E9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350F7" w:rsidRPr="005F36B2">
        <w:rPr>
          <w:rFonts w:ascii="Times New Roman" w:hAnsi="Times New Roman" w:cs="Times New Roman"/>
          <w:sz w:val="24"/>
          <w:szCs w:val="28"/>
        </w:rPr>
        <w:t>24,1%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доля охвата профилактическими медицинскими осмотрами взрослого населения, всего </w:t>
      </w:r>
      <w:r w:rsidR="00A350F7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350F7" w:rsidRPr="005F36B2">
        <w:rPr>
          <w:rFonts w:ascii="Times New Roman" w:hAnsi="Times New Roman" w:cs="Times New Roman"/>
          <w:sz w:val="24"/>
          <w:szCs w:val="28"/>
        </w:rPr>
        <w:t xml:space="preserve">36,7 </w:t>
      </w:r>
      <w:r w:rsidRPr="005F36B2">
        <w:rPr>
          <w:rFonts w:ascii="Times New Roman" w:hAnsi="Times New Roman" w:cs="Times New Roman"/>
          <w:sz w:val="24"/>
          <w:szCs w:val="28"/>
        </w:rPr>
        <w:t xml:space="preserve">%, в том числе городских жителей - </w:t>
      </w:r>
      <w:r w:rsidR="00A350F7" w:rsidRPr="005F36B2">
        <w:rPr>
          <w:rFonts w:ascii="Times New Roman" w:hAnsi="Times New Roman" w:cs="Times New Roman"/>
          <w:sz w:val="24"/>
          <w:szCs w:val="28"/>
        </w:rPr>
        <w:t xml:space="preserve">36,7 %, </w:t>
      </w:r>
      <w:r w:rsidRPr="005F36B2">
        <w:rPr>
          <w:rFonts w:ascii="Times New Roman" w:hAnsi="Times New Roman" w:cs="Times New Roman"/>
          <w:sz w:val="24"/>
          <w:szCs w:val="28"/>
        </w:rPr>
        <w:t xml:space="preserve">и сельских жителей - </w:t>
      </w:r>
      <w:r w:rsidR="00A350F7" w:rsidRPr="005F36B2">
        <w:rPr>
          <w:rFonts w:ascii="Times New Roman" w:hAnsi="Times New Roman" w:cs="Times New Roman"/>
          <w:sz w:val="24"/>
          <w:szCs w:val="28"/>
        </w:rPr>
        <w:t xml:space="preserve">36,7 %, </w:t>
      </w:r>
      <w:r w:rsidRPr="005F36B2">
        <w:rPr>
          <w:rFonts w:ascii="Times New Roman" w:hAnsi="Times New Roman" w:cs="Times New Roman"/>
          <w:sz w:val="24"/>
          <w:szCs w:val="28"/>
        </w:rPr>
        <w:t>подлежащего профилактическим медицинским осмотрам;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охвата профилактическими медицинскими осмотрами детей - 95%, в том числе городских жителей - 95% и сельских жителей - 95%, подлежащих профилактическим медицинским осмотрам;</w:t>
      </w:r>
    </w:p>
    <w:p w:rsidR="00097B15" w:rsidRPr="005F36B2" w:rsidRDefault="00097B15" w:rsidP="00097B1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 - 28 %;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- 1,1%;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лиц, проживающих в сельской местности, которым оказана скорая медицинская помощь (на 1000 ч</w:t>
      </w:r>
      <w:r w:rsidR="000D154E" w:rsidRPr="005F36B2">
        <w:rPr>
          <w:rFonts w:ascii="Times New Roman" w:hAnsi="Times New Roman" w:cs="Times New Roman"/>
          <w:sz w:val="24"/>
          <w:szCs w:val="28"/>
        </w:rPr>
        <w:t>еловек сельского населения) - 269,3</w:t>
      </w:r>
      <w:r w:rsidRPr="005F36B2">
        <w:rPr>
          <w:rFonts w:ascii="Times New Roman" w:hAnsi="Times New Roman" w:cs="Times New Roman"/>
          <w:sz w:val="24"/>
          <w:szCs w:val="28"/>
        </w:rPr>
        <w:t>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lastRenderedPageBreak/>
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8B265E" w:rsidRPr="005F36B2">
        <w:rPr>
          <w:rFonts w:ascii="Times New Roman" w:hAnsi="Times New Roman" w:cs="Times New Roman"/>
          <w:sz w:val="24"/>
          <w:szCs w:val="28"/>
        </w:rPr>
        <w:t xml:space="preserve">11,0 </w:t>
      </w:r>
      <w:r w:rsidRPr="005F36B2">
        <w:rPr>
          <w:rFonts w:ascii="Times New Roman" w:hAnsi="Times New Roman" w:cs="Times New Roman"/>
          <w:sz w:val="24"/>
          <w:szCs w:val="28"/>
        </w:rPr>
        <w:t>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- не менее </w:t>
      </w:r>
      <w:r w:rsidR="008B265E" w:rsidRPr="005F36B2">
        <w:rPr>
          <w:rFonts w:ascii="Times New Roman" w:hAnsi="Times New Roman" w:cs="Times New Roman"/>
          <w:sz w:val="24"/>
          <w:szCs w:val="28"/>
        </w:rPr>
        <w:t>7</w:t>
      </w:r>
      <w:r w:rsidRPr="005F36B2">
        <w:rPr>
          <w:rFonts w:ascii="Times New Roman" w:hAnsi="Times New Roman" w:cs="Times New Roman"/>
          <w:sz w:val="24"/>
          <w:szCs w:val="28"/>
        </w:rPr>
        <w:t>0%;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пациентов, получивших паллиативную медицинскую помощь по месту жительства, в том числе на дому - 3311;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- 0;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доля женщин, которым проведено экстракорпоральное оплодотворение, в общем количестве женщин с бесплодием - 75,0%.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Число дней работы койки в году - 333,0 дня, в том числе для медицинских организаций, расположенных в городской местности - 339,0 дней, сельской местности - 325,0 дней.</w:t>
      </w:r>
    </w:p>
    <w:p w:rsidR="009F4A1A" w:rsidRPr="005F36B2" w:rsidRDefault="009F4A1A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A2243" w:rsidRPr="005F36B2" w:rsidRDefault="003A2243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Критериями качества медицинской помощи являются: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9.1. Удовлетворенность населения медицинской помощью (процентов от числа опрошенных)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55</w:t>
      </w:r>
      <w:r w:rsidR="00634EB6" w:rsidRPr="005F36B2">
        <w:rPr>
          <w:rFonts w:ascii="Times New Roman" w:hAnsi="Times New Roman" w:cs="Times New Roman"/>
          <w:sz w:val="24"/>
          <w:szCs w:val="28"/>
        </w:rPr>
        <w:t xml:space="preserve">,5 </w:t>
      </w:r>
      <w:r w:rsidRPr="005F36B2">
        <w:rPr>
          <w:rFonts w:ascii="Times New Roman" w:hAnsi="Times New Roman" w:cs="Times New Roman"/>
          <w:sz w:val="24"/>
          <w:szCs w:val="28"/>
        </w:rPr>
        <w:t xml:space="preserve">%, в том числе городского населения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55</w:t>
      </w:r>
      <w:r w:rsidR="00634EB6" w:rsidRPr="005F36B2">
        <w:rPr>
          <w:rFonts w:ascii="Times New Roman" w:hAnsi="Times New Roman" w:cs="Times New Roman"/>
          <w:sz w:val="24"/>
          <w:szCs w:val="28"/>
        </w:rPr>
        <w:t xml:space="preserve">,5 </w:t>
      </w:r>
      <w:r w:rsidRPr="005F36B2">
        <w:rPr>
          <w:rFonts w:ascii="Times New Roman" w:hAnsi="Times New Roman" w:cs="Times New Roman"/>
          <w:sz w:val="24"/>
          <w:szCs w:val="28"/>
        </w:rPr>
        <w:t xml:space="preserve">%, сельского населения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55</w:t>
      </w:r>
      <w:r w:rsidR="00634EB6" w:rsidRPr="005F36B2">
        <w:rPr>
          <w:rFonts w:ascii="Times New Roman" w:hAnsi="Times New Roman" w:cs="Times New Roman"/>
          <w:sz w:val="24"/>
          <w:szCs w:val="28"/>
        </w:rPr>
        <w:t xml:space="preserve">,5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9.2. Смертность населения в трудоспособном возрасте (число умерших в трудоспособном возрасте на 100 тыс. человек населения) - 5</w:t>
      </w:r>
      <w:r w:rsidR="0005247C" w:rsidRPr="005F36B2">
        <w:rPr>
          <w:rFonts w:ascii="Times New Roman" w:hAnsi="Times New Roman" w:cs="Times New Roman"/>
          <w:sz w:val="24"/>
          <w:szCs w:val="28"/>
        </w:rPr>
        <w:t>07</w:t>
      </w:r>
      <w:r w:rsidRPr="005F36B2">
        <w:rPr>
          <w:rFonts w:ascii="Times New Roman" w:hAnsi="Times New Roman" w:cs="Times New Roman"/>
          <w:sz w:val="24"/>
          <w:szCs w:val="28"/>
        </w:rPr>
        <w:t>,</w:t>
      </w:r>
      <w:r w:rsidR="0005247C" w:rsidRPr="005F36B2">
        <w:rPr>
          <w:rFonts w:ascii="Times New Roman" w:hAnsi="Times New Roman" w:cs="Times New Roman"/>
          <w:sz w:val="24"/>
          <w:szCs w:val="28"/>
        </w:rPr>
        <w:t>2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9.3. Доля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умерших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трудоспособном возрасте на дому в общем количестве умерших в трудоспособном возрасте - </w:t>
      </w:r>
      <w:r w:rsidR="0005247C" w:rsidRPr="005F36B2">
        <w:rPr>
          <w:rFonts w:ascii="Times New Roman" w:hAnsi="Times New Roman" w:cs="Times New Roman"/>
          <w:sz w:val="24"/>
          <w:szCs w:val="28"/>
        </w:rPr>
        <w:t xml:space="preserve">52,5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9.4. Материнская смертность (на 100 тыс. человек, родившихся живыми) - 15,0.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9.5. Младенческая смертность (на 1000 ч</w:t>
      </w:r>
      <w:r w:rsidR="008B265E" w:rsidRPr="005F36B2">
        <w:rPr>
          <w:rFonts w:ascii="Times New Roman" w:hAnsi="Times New Roman" w:cs="Times New Roman"/>
          <w:sz w:val="24"/>
          <w:szCs w:val="28"/>
        </w:rPr>
        <w:t>еловек, родившихся живыми) - 5,6</w:t>
      </w:r>
      <w:r w:rsidRPr="005F36B2">
        <w:rPr>
          <w:rFonts w:ascii="Times New Roman" w:hAnsi="Times New Roman" w:cs="Times New Roman"/>
          <w:sz w:val="24"/>
          <w:szCs w:val="28"/>
        </w:rPr>
        <w:t xml:space="preserve">, в том числе в городской местности - 4,6 и сельской местности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146E2" w:rsidRPr="005F36B2">
        <w:rPr>
          <w:rFonts w:ascii="Times New Roman" w:hAnsi="Times New Roman" w:cs="Times New Roman"/>
          <w:sz w:val="24"/>
          <w:szCs w:val="28"/>
        </w:rPr>
        <w:t>6,8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9.6. Доля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умерших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в возрасте до 1 года на дому в общем количестве умерших в возрасте до 1 года - 27,4%.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9.7. Смертность детей в возрасте 0 - 4 лет (</w:t>
      </w:r>
      <w:r w:rsidR="00A146E2" w:rsidRPr="005F36B2">
        <w:rPr>
          <w:rFonts w:ascii="Times New Roman" w:hAnsi="Times New Roman" w:cs="Times New Roman"/>
          <w:sz w:val="24"/>
          <w:szCs w:val="28"/>
        </w:rPr>
        <w:t>на 1000 родившихся живыми) - 7,6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9.8. Смертность населения (число умерших на 1000 человек населения)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>9,8</w:t>
      </w:r>
      <w:r w:rsidRPr="005F36B2">
        <w:rPr>
          <w:rFonts w:ascii="Times New Roman" w:hAnsi="Times New Roman" w:cs="Times New Roman"/>
          <w:sz w:val="24"/>
          <w:szCs w:val="28"/>
        </w:rPr>
        <w:t xml:space="preserve">, в том числе городского населения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C77F9A" w:rsidRPr="005F36B2">
        <w:rPr>
          <w:rFonts w:ascii="Times New Roman" w:hAnsi="Times New Roman" w:cs="Times New Roman"/>
          <w:sz w:val="24"/>
          <w:szCs w:val="28"/>
        </w:rPr>
        <w:t>8,2</w:t>
      </w:r>
      <w:r w:rsidRPr="005F36B2">
        <w:rPr>
          <w:rFonts w:ascii="Times New Roman" w:hAnsi="Times New Roman" w:cs="Times New Roman"/>
          <w:sz w:val="24"/>
          <w:szCs w:val="28"/>
        </w:rPr>
        <w:t xml:space="preserve">, сельского населения - </w:t>
      </w:r>
      <w:r w:rsidR="00C77F9A" w:rsidRPr="005F36B2">
        <w:rPr>
          <w:rFonts w:ascii="Times New Roman" w:hAnsi="Times New Roman" w:cs="Times New Roman"/>
          <w:sz w:val="24"/>
          <w:szCs w:val="28"/>
        </w:rPr>
        <w:t>10</w:t>
      </w:r>
      <w:r w:rsidRPr="005F36B2">
        <w:rPr>
          <w:rFonts w:ascii="Times New Roman" w:hAnsi="Times New Roman" w:cs="Times New Roman"/>
          <w:sz w:val="24"/>
          <w:szCs w:val="28"/>
        </w:rPr>
        <w:t>,1.</w:t>
      </w:r>
    </w:p>
    <w:p w:rsidR="003A2243" w:rsidRPr="005F36B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9.9. Доля умерших в возрасте 0 - 4 лет на дому в общем количестве умерших в возрасте 0 - 4 лет - 30,1%.</w:t>
      </w:r>
    </w:p>
    <w:p w:rsidR="003A2243" w:rsidRPr="005F36B2" w:rsidRDefault="003A2243" w:rsidP="000D171E">
      <w:pPr>
        <w:pStyle w:val="ConsPlusNormal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9.10. Смертность детей в возрасте 0 - 17 лет (на 100 тыс. человек населения с</w:t>
      </w:r>
      <w:r w:rsidR="00A146E2" w:rsidRPr="005F36B2">
        <w:rPr>
          <w:rFonts w:ascii="Times New Roman" w:hAnsi="Times New Roman" w:cs="Times New Roman"/>
          <w:sz w:val="24"/>
          <w:szCs w:val="28"/>
        </w:rPr>
        <w:t>оответствующего возраста) - 71</w:t>
      </w:r>
      <w:r w:rsidRPr="005F36B2">
        <w:rPr>
          <w:rFonts w:ascii="Times New Roman" w:hAnsi="Times New Roman" w:cs="Times New Roman"/>
          <w:sz w:val="24"/>
          <w:szCs w:val="28"/>
        </w:rPr>
        <w:t>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9.11. Доля умерших в возрасте 0 - 17 лет на дому в общем количестве умерших в возрасте 0 - 17 лет - 32,9%.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9.12.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EB65A8" w:rsidRPr="005F36B2">
        <w:rPr>
          <w:rFonts w:ascii="Times New Roman" w:hAnsi="Times New Roman" w:cs="Times New Roman"/>
          <w:sz w:val="24"/>
          <w:szCs w:val="28"/>
        </w:rPr>
        <w:t xml:space="preserve">20,9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9.13. 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="00A350F7" w:rsidRPr="005F36B2">
        <w:rPr>
          <w:rFonts w:ascii="Times New Roman" w:hAnsi="Times New Roman" w:cs="Times New Roman"/>
          <w:sz w:val="24"/>
          <w:szCs w:val="28"/>
        </w:rPr>
        <w:t>60,5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9.14.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- 23,8%.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9.15. 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</w:t>
      </w:r>
      <w:r w:rsidR="006B7C3A" w:rsidRPr="005F36B2">
        <w:rPr>
          <w:rFonts w:ascii="Times New Roman" w:hAnsi="Times New Roman" w:cs="Times New Roman"/>
          <w:sz w:val="24"/>
          <w:szCs w:val="28"/>
        </w:rPr>
        <w:t>ниями, состоящих на учете - 52,4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9.16. Доля впервые выявленных случаев онкологических заболеваний на ранних стадиях (I и II стадии) в общем количестве выявленных случаев онкологических</w:t>
      </w:r>
      <w:r w:rsidR="006B7C3A" w:rsidRPr="005F36B2">
        <w:rPr>
          <w:rFonts w:ascii="Times New Roman" w:hAnsi="Times New Roman" w:cs="Times New Roman"/>
          <w:sz w:val="24"/>
          <w:szCs w:val="28"/>
        </w:rPr>
        <w:t xml:space="preserve"> заболеваний в течение года - 44</w:t>
      </w:r>
      <w:r w:rsidRPr="005F36B2">
        <w:rPr>
          <w:rFonts w:ascii="Times New Roman" w:hAnsi="Times New Roman" w:cs="Times New Roman"/>
          <w:sz w:val="24"/>
          <w:szCs w:val="28"/>
        </w:rPr>
        <w:t>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9.17. Доля пациентов со злокачественными новообразованиями, взятых под </w:t>
      </w:r>
      <w:r w:rsidRPr="005F36B2">
        <w:rPr>
          <w:rFonts w:ascii="Times New Roman" w:hAnsi="Times New Roman" w:cs="Times New Roman"/>
          <w:sz w:val="24"/>
          <w:szCs w:val="28"/>
        </w:rPr>
        <w:lastRenderedPageBreak/>
        <w:t>диспансерное наблюдение, в общем количестве пациентов со злокачественными новообразованиями - 100%.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9.18. 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</w:t>
      </w:r>
      <w:r w:rsidR="00F14224" w:rsidRPr="005F36B2">
        <w:rPr>
          <w:rFonts w:ascii="Times New Roman" w:hAnsi="Times New Roman" w:cs="Times New Roman"/>
          <w:sz w:val="24"/>
          <w:szCs w:val="28"/>
        </w:rPr>
        <w:t>е наблюдение - 25</w:t>
      </w:r>
      <w:r w:rsidRPr="005F36B2">
        <w:rPr>
          <w:rFonts w:ascii="Times New Roman" w:hAnsi="Times New Roman" w:cs="Times New Roman"/>
          <w:sz w:val="24"/>
          <w:szCs w:val="28"/>
        </w:rPr>
        <w:t>,5%.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9.19. Доля лиц, инфицированных вирусом иммунодефицита человека, получающих антиретровирусную терапию, в общем количестве лиц, инфицированных вирусо</w:t>
      </w:r>
      <w:r w:rsidR="00A146E2" w:rsidRPr="005F36B2">
        <w:rPr>
          <w:rFonts w:ascii="Times New Roman" w:hAnsi="Times New Roman" w:cs="Times New Roman"/>
          <w:sz w:val="24"/>
          <w:szCs w:val="28"/>
        </w:rPr>
        <w:t xml:space="preserve">м иммунодефицита человека </w:t>
      </w:r>
      <w:r w:rsidR="00C77F9A" w:rsidRPr="005F36B2">
        <w:rPr>
          <w:rFonts w:ascii="Times New Roman" w:hAnsi="Times New Roman" w:cs="Times New Roman"/>
          <w:sz w:val="24"/>
          <w:szCs w:val="28"/>
        </w:rPr>
        <w:t>-</w:t>
      </w:r>
      <w:r w:rsidR="00A146E2" w:rsidRPr="005F36B2">
        <w:rPr>
          <w:rFonts w:ascii="Times New Roman" w:hAnsi="Times New Roman" w:cs="Times New Roman"/>
          <w:sz w:val="24"/>
          <w:szCs w:val="28"/>
        </w:rPr>
        <w:t xml:space="preserve"> 56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9.20. Доля впервые выявленных случаев фиброзно-кавернозного туберкулеза в общем количестве выявленных случаев туберкулеза в течение года - 1,1</w:t>
      </w:r>
      <w:r w:rsidR="00A146E2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9.21. Доля пациентов с инфарктом миокарда, госпитализированных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12 часов от начала заболевания, в общем количестве госпитализированных пациентов с инфарктом миокарда - 51,9</w:t>
      </w:r>
      <w:r w:rsidR="00A146E2" w:rsidRPr="005F36B2">
        <w:rPr>
          <w:rFonts w:ascii="Times New Roman" w:hAnsi="Times New Roman" w:cs="Times New Roman"/>
          <w:sz w:val="24"/>
          <w:szCs w:val="28"/>
        </w:rPr>
        <w:t xml:space="preserve"> </w:t>
      </w:r>
      <w:r w:rsidRPr="005F36B2">
        <w:rPr>
          <w:rFonts w:ascii="Times New Roman" w:hAnsi="Times New Roman" w:cs="Times New Roman"/>
          <w:sz w:val="24"/>
          <w:szCs w:val="28"/>
        </w:rPr>
        <w:t>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9.22. Доля пациентов с острым инфарктом миокарда, которым проведено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стентирование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 - 3</w:t>
      </w:r>
      <w:r w:rsidR="009B2D50" w:rsidRPr="005F36B2">
        <w:rPr>
          <w:rFonts w:ascii="Times New Roman" w:hAnsi="Times New Roman" w:cs="Times New Roman"/>
          <w:sz w:val="24"/>
          <w:szCs w:val="28"/>
        </w:rPr>
        <w:t>1</w:t>
      </w:r>
      <w:r w:rsidRPr="005F36B2">
        <w:rPr>
          <w:rFonts w:ascii="Times New Roman" w:hAnsi="Times New Roman" w:cs="Times New Roman"/>
          <w:sz w:val="24"/>
          <w:szCs w:val="28"/>
        </w:rPr>
        <w:t>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9.23.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проведен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тромболизис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- 15,6%.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9.24. Доля пациентов с острым инфарктом миокарда,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инфарктом миокарда, имеющих показания к ее проведению - 25,0%.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9.25. Доля пациентов с острыми цереброваскулярными болезнями, госпитализированных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- 59,0%.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9.26. Доля пациентов с острым ишемическим инсультом,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5F36B2">
        <w:rPr>
          <w:rFonts w:ascii="Times New Roman" w:hAnsi="Times New Roman" w:cs="Times New Roman"/>
          <w:sz w:val="24"/>
          <w:szCs w:val="28"/>
        </w:rPr>
        <w:t>в первые</w:t>
      </w:r>
      <w:proofErr w:type="gramEnd"/>
      <w:r w:rsidRPr="005F36B2">
        <w:rPr>
          <w:rFonts w:ascii="Times New Roman" w:hAnsi="Times New Roman" w:cs="Times New Roman"/>
          <w:sz w:val="24"/>
          <w:szCs w:val="28"/>
        </w:rPr>
        <w:t xml:space="preserve"> 6 часов от начала заболевания - 14,0%.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 xml:space="preserve">9.27. Доля пациентов с острым ишемическим инсультом, которым проведена </w:t>
      </w:r>
      <w:proofErr w:type="spellStart"/>
      <w:r w:rsidRPr="005F36B2">
        <w:rPr>
          <w:rFonts w:ascii="Times New Roman" w:hAnsi="Times New Roman" w:cs="Times New Roman"/>
          <w:sz w:val="24"/>
          <w:szCs w:val="28"/>
        </w:rPr>
        <w:t>тромболитическая</w:t>
      </w:r>
      <w:proofErr w:type="spellEnd"/>
      <w:r w:rsidRPr="005F36B2">
        <w:rPr>
          <w:rFonts w:ascii="Times New Roman" w:hAnsi="Times New Roman" w:cs="Times New Roman"/>
          <w:sz w:val="24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- 5,0%.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9.28. Доля пациентов, получивших паллиативную медицинскую помощь, в общем количестве пациентов, нуждающихся в паллиативной медицинской помощи - 80%.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9.29.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- 100%.</w:t>
      </w:r>
    </w:p>
    <w:p w:rsidR="003A2243" w:rsidRPr="005F36B2" w:rsidRDefault="003A2243" w:rsidP="000D171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F36B2">
        <w:rPr>
          <w:rFonts w:ascii="Times New Roman" w:hAnsi="Times New Roman" w:cs="Times New Roman"/>
          <w:sz w:val="24"/>
          <w:szCs w:val="28"/>
        </w:rPr>
        <w:t>9.30 Количество обоснованных жалоб, в том числе на отказ в оказании медицинской помощи, предоставляемой в рамках территориальной программы - 0,2 ед. на 1000 чел. населения.</w:t>
      </w:r>
    </w:p>
    <w:p w:rsidR="00634EB6" w:rsidRPr="005F36B2" w:rsidRDefault="00634EB6" w:rsidP="000D17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634EB6" w:rsidRPr="005F36B2" w:rsidSect="005F36B2">
      <w:headerReference w:type="default" r:id="rId25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BC" w:rsidRDefault="00284CBC" w:rsidP="00975581">
      <w:pPr>
        <w:spacing w:after="0" w:line="240" w:lineRule="auto"/>
      </w:pPr>
      <w:r>
        <w:separator/>
      </w:r>
    </w:p>
  </w:endnote>
  <w:endnote w:type="continuationSeparator" w:id="0">
    <w:p w:rsidR="00284CBC" w:rsidRDefault="00284CBC" w:rsidP="0097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BC" w:rsidRDefault="00284CBC" w:rsidP="00975581">
      <w:pPr>
        <w:spacing w:after="0" w:line="240" w:lineRule="auto"/>
      </w:pPr>
      <w:r>
        <w:separator/>
      </w:r>
    </w:p>
  </w:footnote>
  <w:footnote w:type="continuationSeparator" w:id="0">
    <w:p w:rsidR="00284CBC" w:rsidRDefault="00284CBC" w:rsidP="0097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004978"/>
      <w:docPartObj>
        <w:docPartGallery w:val="Page Numbers (Top of Page)"/>
        <w:docPartUnique/>
      </w:docPartObj>
    </w:sdtPr>
    <w:sdtContent>
      <w:p w:rsidR="00AA2475" w:rsidRDefault="003F1F0E">
        <w:pPr>
          <w:pStyle w:val="a7"/>
          <w:jc w:val="center"/>
        </w:pPr>
        <w:r>
          <w:fldChar w:fldCharType="begin"/>
        </w:r>
        <w:r w:rsidR="00AA2475">
          <w:instrText>PAGE   \* MERGEFORMAT</w:instrText>
        </w:r>
        <w:r>
          <w:fldChar w:fldCharType="separate"/>
        </w:r>
        <w:r w:rsidR="005F36B2">
          <w:rPr>
            <w:noProof/>
          </w:rPr>
          <w:t>29</w:t>
        </w:r>
        <w:r>
          <w:fldChar w:fldCharType="end"/>
        </w:r>
      </w:p>
    </w:sdtContent>
  </w:sdt>
  <w:p w:rsidR="00AA2475" w:rsidRDefault="00AA24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43"/>
    <w:rsid w:val="0001793B"/>
    <w:rsid w:val="000234D8"/>
    <w:rsid w:val="000427E9"/>
    <w:rsid w:val="0005247C"/>
    <w:rsid w:val="00071C76"/>
    <w:rsid w:val="00074C12"/>
    <w:rsid w:val="00086861"/>
    <w:rsid w:val="00093CD9"/>
    <w:rsid w:val="00097B15"/>
    <w:rsid w:val="000C1119"/>
    <w:rsid w:val="000D154E"/>
    <w:rsid w:val="000D171E"/>
    <w:rsid w:val="001068C7"/>
    <w:rsid w:val="00117C22"/>
    <w:rsid w:val="00122681"/>
    <w:rsid w:val="001813F7"/>
    <w:rsid w:val="00192010"/>
    <w:rsid w:val="00193678"/>
    <w:rsid w:val="001B059C"/>
    <w:rsid w:val="001B087F"/>
    <w:rsid w:val="001B38BA"/>
    <w:rsid w:val="001C50F5"/>
    <w:rsid w:val="001E2632"/>
    <w:rsid w:val="001E271E"/>
    <w:rsid w:val="001E7A8E"/>
    <w:rsid w:val="001F3598"/>
    <w:rsid w:val="002464C3"/>
    <w:rsid w:val="00271B58"/>
    <w:rsid w:val="00284CBC"/>
    <w:rsid w:val="002928A8"/>
    <w:rsid w:val="00295544"/>
    <w:rsid w:val="002A36C4"/>
    <w:rsid w:val="002C06C7"/>
    <w:rsid w:val="002D2E99"/>
    <w:rsid w:val="002E6244"/>
    <w:rsid w:val="0030752F"/>
    <w:rsid w:val="00321D48"/>
    <w:rsid w:val="003628DE"/>
    <w:rsid w:val="00371CF2"/>
    <w:rsid w:val="00391D7F"/>
    <w:rsid w:val="003A2243"/>
    <w:rsid w:val="003A7B9A"/>
    <w:rsid w:val="003B0511"/>
    <w:rsid w:val="003B3078"/>
    <w:rsid w:val="003B77C4"/>
    <w:rsid w:val="003D5999"/>
    <w:rsid w:val="003F1F0E"/>
    <w:rsid w:val="00414146"/>
    <w:rsid w:val="00423F3C"/>
    <w:rsid w:val="00455B77"/>
    <w:rsid w:val="00460A5A"/>
    <w:rsid w:val="00462954"/>
    <w:rsid w:val="004637E8"/>
    <w:rsid w:val="00481CA2"/>
    <w:rsid w:val="004913D2"/>
    <w:rsid w:val="004B5A77"/>
    <w:rsid w:val="004C4EE4"/>
    <w:rsid w:val="004C6A52"/>
    <w:rsid w:val="004D34A1"/>
    <w:rsid w:val="004E4FCE"/>
    <w:rsid w:val="004F44F8"/>
    <w:rsid w:val="00524400"/>
    <w:rsid w:val="00534163"/>
    <w:rsid w:val="0053619F"/>
    <w:rsid w:val="00550D8C"/>
    <w:rsid w:val="00551E6D"/>
    <w:rsid w:val="00552FD1"/>
    <w:rsid w:val="005633E9"/>
    <w:rsid w:val="005870B3"/>
    <w:rsid w:val="005B308D"/>
    <w:rsid w:val="005B6C33"/>
    <w:rsid w:val="005C3C52"/>
    <w:rsid w:val="005D30C8"/>
    <w:rsid w:val="005F36B2"/>
    <w:rsid w:val="00606DEA"/>
    <w:rsid w:val="00634EB6"/>
    <w:rsid w:val="00643C06"/>
    <w:rsid w:val="00667C33"/>
    <w:rsid w:val="00684A08"/>
    <w:rsid w:val="006A4246"/>
    <w:rsid w:val="006B18DA"/>
    <w:rsid w:val="006B705F"/>
    <w:rsid w:val="006B7499"/>
    <w:rsid w:val="006B7C3A"/>
    <w:rsid w:val="006C075D"/>
    <w:rsid w:val="006C08BC"/>
    <w:rsid w:val="006C546A"/>
    <w:rsid w:val="006F5830"/>
    <w:rsid w:val="006F60DB"/>
    <w:rsid w:val="0071472A"/>
    <w:rsid w:val="00714BD2"/>
    <w:rsid w:val="00733FD0"/>
    <w:rsid w:val="00741CFC"/>
    <w:rsid w:val="007458E8"/>
    <w:rsid w:val="007A183D"/>
    <w:rsid w:val="007A261E"/>
    <w:rsid w:val="007B092E"/>
    <w:rsid w:val="007B0BCA"/>
    <w:rsid w:val="007B10DE"/>
    <w:rsid w:val="007C3788"/>
    <w:rsid w:val="007D030D"/>
    <w:rsid w:val="007F7525"/>
    <w:rsid w:val="00832943"/>
    <w:rsid w:val="00834A35"/>
    <w:rsid w:val="00847322"/>
    <w:rsid w:val="00847BCD"/>
    <w:rsid w:val="00853F40"/>
    <w:rsid w:val="008557D5"/>
    <w:rsid w:val="00867AC8"/>
    <w:rsid w:val="00874E62"/>
    <w:rsid w:val="008B265E"/>
    <w:rsid w:val="008C6027"/>
    <w:rsid w:val="008C786D"/>
    <w:rsid w:val="009472FB"/>
    <w:rsid w:val="00947CCB"/>
    <w:rsid w:val="00975581"/>
    <w:rsid w:val="009759B2"/>
    <w:rsid w:val="009B2D50"/>
    <w:rsid w:val="009B37DA"/>
    <w:rsid w:val="009D32A4"/>
    <w:rsid w:val="009E4A9B"/>
    <w:rsid w:val="009F1598"/>
    <w:rsid w:val="009F4A1A"/>
    <w:rsid w:val="009F72A5"/>
    <w:rsid w:val="00A01F7F"/>
    <w:rsid w:val="00A1217E"/>
    <w:rsid w:val="00A146E2"/>
    <w:rsid w:val="00A350F7"/>
    <w:rsid w:val="00A414B6"/>
    <w:rsid w:val="00A45DD2"/>
    <w:rsid w:val="00A65BEE"/>
    <w:rsid w:val="00A825E9"/>
    <w:rsid w:val="00A82CF1"/>
    <w:rsid w:val="00A83ED8"/>
    <w:rsid w:val="00A85651"/>
    <w:rsid w:val="00A946F0"/>
    <w:rsid w:val="00AA2475"/>
    <w:rsid w:val="00AA4BB3"/>
    <w:rsid w:val="00AB4D74"/>
    <w:rsid w:val="00B12DC4"/>
    <w:rsid w:val="00B15DF1"/>
    <w:rsid w:val="00B65346"/>
    <w:rsid w:val="00B67655"/>
    <w:rsid w:val="00BB16E1"/>
    <w:rsid w:val="00BC1A5C"/>
    <w:rsid w:val="00BE3C21"/>
    <w:rsid w:val="00BF6ED2"/>
    <w:rsid w:val="00C07C64"/>
    <w:rsid w:val="00C17B2D"/>
    <w:rsid w:val="00C218C9"/>
    <w:rsid w:val="00C24D47"/>
    <w:rsid w:val="00C466CB"/>
    <w:rsid w:val="00C54FB8"/>
    <w:rsid w:val="00C77F9A"/>
    <w:rsid w:val="00C9794E"/>
    <w:rsid w:val="00CB27F4"/>
    <w:rsid w:val="00CC33AB"/>
    <w:rsid w:val="00CD1463"/>
    <w:rsid w:val="00CE2759"/>
    <w:rsid w:val="00CF08C7"/>
    <w:rsid w:val="00CF4242"/>
    <w:rsid w:val="00CF789E"/>
    <w:rsid w:val="00D04AE2"/>
    <w:rsid w:val="00D11A84"/>
    <w:rsid w:val="00D45444"/>
    <w:rsid w:val="00D729AE"/>
    <w:rsid w:val="00D865FC"/>
    <w:rsid w:val="00DB79E8"/>
    <w:rsid w:val="00DC5942"/>
    <w:rsid w:val="00DE1C90"/>
    <w:rsid w:val="00DE5FC8"/>
    <w:rsid w:val="00E0103A"/>
    <w:rsid w:val="00E023A8"/>
    <w:rsid w:val="00E15EBD"/>
    <w:rsid w:val="00E30D95"/>
    <w:rsid w:val="00E33956"/>
    <w:rsid w:val="00E627D4"/>
    <w:rsid w:val="00E73629"/>
    <w:rsid w:val="00E73B36"/>
    <w:rsid w:val="00EB65A8"/>
    <w:rsid w:val="00EC3B39"/>
    <w:rsid w:val="00ED0314"/>
    <w:rsid w:val="00ED44F1"/>
    <w:rsid w:val="00ED6A5B"/>
    <w:rsid w:val="00F10F6B"/>
    <w:rsid w:val="00F1323B"/>
    <w:rsid w:val="00F14224"/>
    <w:rsid w:val="00F1625E"/>
    <w:rsid w:val="00F1784F"/>
    <w:rsid w:val="00F35E1A"/>
    <w:rsid w:val="00F363C6"/>
    <w:rsid w:val="00F506AC"/>
    <w:rsid w:val="00F569AB"/>
    <w:rsid w:val="00F746B1"/>
    <w:rsid w:val="00F95481"/>
    <w:rsid w:val="00FA023D"/>
    <w:rsid w:val="00FA0BD1"/>
    <w:rsid w:val="00FB79C5"/>
    <w:rsid w:val="00FC16CA"/>
    <w:rsid w:val="00FE4A81"/>
    <w:rsid w:val="00FF1308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C3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64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581"/>
  </w:style>
  <w:style w:type="paragraph" w:styleId="a9">
    <w:name w:val="footer"/>
    <w:basedOn w:val="a"/>
    <w:link w:val="aa"/>
    <w:uiPriority w:val="99"/>
    <w:unhideWhenUsed/>
    <w:rsid w:val="0097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509D1DB1814A0D139A096BD8F7E2CCDEA17176D0797E4EEACDF86CA36D5BA2F0F0DAF7D93089384J327N" TargetMode="External"/><Relationship Id="rId13" Type="http://schemas.openxmlformats.org/officeDocument/2006/relationships/hyperlink" Target="consultantplus://offline/ref=F3381C473B54EC457B2DC886267822AFB509D5D81910A0D139A096BD8F7E2CCDEA17176D0797E5EAADDF86CA36D5BA2F0F0DAF7D93089384J327N" TargetMode="External"/><Relationship Id="rId18" Type="http://schemas.openxmlformats.org/officeDocument/2006/relationships/hyperlink" Target="consultantplus://offline/ref=F3381C473B54EC457B2DC886267822AFB402D6DB1612A0D139A096BD8F7E2CCDEA17176D0CC3B5ACF0D9D3996C81B6300F13AFJ72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381C473B54EC457B2DC886267822AFB703D5D41817A0D139A096BD8F7E2CCDF8174F610695FAE9A4CAD09B73J829N" TargetMode="External"/><Relationship Id="rId7" Type="http://schemas.openxmlformats.org/officeDocument/2006/relationships/hyperlink" Target="consultantplus://offline/ref=F3381C473B54EC457B2DC886267822AFB509D6D81613A0D139A096BD8F7E2CCDEA17176D0797E6EFADDF86CA36D5BA2F0F0DAF7D93089384J327N" TargetMode="External"/><Relationship Id="rId12" Type="http://schemas.openxmlformats.org/officeDocument/2006/relationships/hyperlink" Target="consultantplus://offline/ref=F3381C473B54EC457B2DC886267822AFB509D1DB1814A0D139A096BD8F7E2CCDEA17176D0797E3EDA7DF86CA36D5BA2F0F0DAF7D93089384J327N" TargetMode="External"/><Relationship Id="rId17" Type="http://schemas.openxmlformats.org/officeDocument/2006/relationships/hyperlink" Target="consultantplus://offline/ref=F3381C473B54EC457B2DC886267822AFB50AD0D51B18A0D139A096BD8F7E2CCDEA17176D0797E4EEACDF86CA36D5BA2F0F0DAF7D93089384J327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81C473B54EC457B2DC886267822AFB50AD0D51B18A0D139A096BD8F7E2CCDEA17176D0797E4EEADDF86CA36D5BA2F0F0DAF7D93089384J327N" TargetMode="External"/><Relationship Id="rId20" Type="http://schemas.openxmlformats.org/officeDocument/2006/relationships/hyperlink" Target="consultantplus://offline/ref=F3381C473B54EC457B2DC886267822AFB50AD0D51911A0D139A096BD8F7E2CCDEA1717690CC3B5ACF0D9D3996C81B6300F13AFJ72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381C473B54EC457B2DC886267822AFB508D4DC1C11A0D139A096BD8F7E2CCDEA17176D0797E7EBA4DF86CA36D5BA2F0F0DAF7D93089384J327N" TargetMode="External"/><Relationship Id="rId24" Type="http://schemas.openxmlformats.org/officeDocument/2006/relationships/hyperlink" Target="consultantplus://offline/ref=F3381C473B54EC457B2DC886267822AFB708D5DD1A16A0D139A096BD8F7E2CCDF8174F610695FAE9A4CAD09B73J82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381C473B54EC457B2DC886267822AFB508D4DC1B17A0D139A096BD8F7E2CCDF8174F610695FAE9A4CAD09B73J829N" TargetMode="External"/><Relationship Id="rId23" Type="http://schemas.openxmlformats.org/officeDocument/2006/relationships/hyperlink" Target="consultantplus://offline/ref=F3381C473B54EC457B2DC886267822AFB509D5DC1B10A0D139A096BD8F7E2CCDF8174F610695FAE9A4CAD09B73J829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F3381C473B54EC457B2DC886267822AFB508D4DC1C11A0D139A096BD8F7E2CCDF8174F610695FAE9A4CAD09B73J829N" TargetMode="External"/><Relationship Id="rId19" Type="http://schemas.openxmlformats.org/officeDocument/2006/relationships/hyperlink" Target="consultantplus://offline/ref=F3381C473B54EC457B2DC886267822AFB402D6DB1612A0D139A096BD8F7E2CCDEA17176E0CC3B5ACF0D9D3996C81B6300F13AFJ72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81C473B54EC457B2DD68B30147FA7B3008AD01911AB8767FFCDE0D877269AAD584E2F439AE6E9ACD5D59279D4E66A581EAF7E930B929B3C0275J022N" TargetMode="External"/><Relationship Id="rId14" Type="http://schemas.openxmlformats.org/officeDocument/2006/relationships/hyperlink" Target="consultantplus://offline/ref=F3381C473B54EC457B2DC886267822AFB508D2DE1E12A0D139A096BD8F7E2CCDEA17176D0797E4E9ADDF86CA36D5BA2F0F0DAF7D93089384J327N" TargetMode="External"/><Relationship Id="rId22" Type="http://schemas.openxmlformats.org/officeDocument/2006/relationships/hyperlink" Target="consultantplus://offline/ref=F3381C473B54EC457B2DC886267822AFB50BDCDE1E11A0D139A096BD8F7E2CCDF8174F610695FAE9A4CAD09B73J82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50DF-E187-45BE-82BC-9F4D895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16708</Words>
  <Characters>95242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2019-12-26T07:49:00Z</cp:lastPrinted>
  <dcterms:created xsi:type="dcterms:W3CDTF">2019-12-28T09:07:00Z</dcterms:created>
  <dcterms:modified xsi:type="dcterms:W3CDTF">2020-01-27T01:53:00Z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-825714330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ReviewingToolsShownOnce">
    <vt:lpwstr/>
  </property>
</Properties>
</file>